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
<Relationships xmlns="http://schemas.openxmlformats.org/package/2006/relationships">
  <Relationship Id="rId3" Target="docProps/core.xml" Type="http://schemas.openxmlformats.org/package/2006/relationships/metadata/core-properties"/>
  <Relationship Id="rId2" Target="docProps/app.xml" Type="http://schemas.openxmlformats.org/officeDocument/2006/relationships/extended-properties"/>
  <Relationship Id="rId1" Target="word/document.xml" Type="http://schemas.openxmlformats.org/officeDocument/2006/relationships/officeDocument"/>
</Relationships>

</file>

<file path=word/document.xml><?xml version="1.0" encoding="utf-8"?>
<w:documen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body>
    <w:tbl>
      <w:tblPr>
        <w:tblStyle w:val="Style_1"/>
        <w:tblLayout w:type="fixed"/>
        <w:tblCellMar>
          <w:top w:type="dxa" w:w="0"/>
          <w:left w:type="dxa" w:w="0"/>
          <w:bottom w:type="dxa" w:w="0"/>
          <w:right w:type="dxa" w:w="0"/>
        </w:tblCellMar>
      </w:tblPr>
      <w:tblGrid>
        <w:gridCol w:w="10207"/>
      </w:tblGrid>
      <w:tr>
        <w:trPr>
          <w:trHeight w:hRule="exact" w:val="2791"/>
        </w:trPr>
        <w:tc>
          <w:tcPr>
            <w:tcW w:type="dxa" w:w="10207"/>
            <w:tcMar>
              <w:top w:type="dxa" w:w="60"/>
              <w:left w:type="dxa" w:w="80"/>
              <w:bottom w:type="dxa" w:w="60"/>
              <w:right w:type="dxa" w:w="80"/>
            </w:tcMar>
          </w:tcPr>
          <w:p w14:paraId="09000000">
            <w:pPr>
              <w:pStyle w:val="Style_3"/>
              <w:ind w:firstLine="0" w:left="0"/>
              <w:jc w:val="left"/>
              <w:rPr>
                <w:sz w:val="20"/>
              </w:rPr>
            </w:pPr>
            <w:r>
              <w:rPr>
                <w:sz w:val="20"/>
              </w:rPr>
              <w:drawing>
                <wp:inline>
                  <wp:extent cx="3810000" cy="904875"/>
                  <wp:docPr hidden="false" id="2" name="Picture 2"/>
                  <a:graphic>
                    <a:graphicData uri="http://schemas.openxmlformats.org/drawingml/2006/picture">
                      <pic:pic>
                        <pic:nvPicPr>
                          <pic:cNvPr hidden="false" id="1" name="Picture 1"/>
                          <pic:cNvPicPr preferRelativeResize="true"/>
                        </pic:nvPicPr>
                        <pic:blipFill>
                          <a:blip r:embed="rId3"/>
                          <a:srcRect b="0" l="0" r="0" t="0"/>
                          <a:stretch/>
                        </pic:blipFill>
                        <pic:spPr>
                          <a:xfrm flipH="false" flipV="false" rot="0">
                            <a:ext cx="3810000" cy="904875"/>
                          </a:xfrm>
                          <a:prstGeom prst="rect"/>
                        </pic:spPr>
                      </pic:pic>
                    </a:graphicData>
                  </a:graphic>
                </wp:inline>
              </w:drawing>
            </w:r>
          </w:p>
        </w:tc>
      </w:tr>
      <w:tr>
        <w:trPr>
          <w:trHeight w:hRule="exact" w:val="7676"/>
        </w:trPr>
        <w:tc>
          <w:tcPr>
            <w:tcW w:type="dxa" w:w="10207"/>
            <w:tcMar>
              <w:top w:type="dxa" w:w="60"/>
              <w:left w:type="dxa" w:w="80"/>
              <w:bottom w:type="dxa" w:w="60"/>
              <w:right w:type="dxa" w:w="80"/>
            </w:tcMar>
            <w:vAlign w:val="center"/>
          </w:tcPr>
          <w:p w14:paraId="0A000000">
            <w:pPr>
              <w:pStyle w:val="Style_3"/>
              <w:ind w:firstLine="0" w:left="0"/>
              <w:jc w:val="center"/>
              <w:rPr>
                <w:sz w:val="48"/>
              </w:rPr>
            </w:pPr>
            <w:r>
              <w:rPr>
                <w:sz w:val="48"/>
              </w:rPr>
              <w:t>Постановление Правительства Вологодской области от 02.04.2012 N 294</w:t>
            </w:r>
            <w:r>
              <w:rPr>
                <w:sz w:val="48"/>
              </w:rPr>
              <w:br/>
            </w:r>
            <w:r>
              <w:rPr>
                <w:sz w:val="48"/>
              </w:rPr>
              <w:t>(ред. от 19.12.2022)</w:t>
            </w:r>
            <w:r>
              <w:rPr>
                <w:sz w:val="48"/>
              </w:rPr>
              <w:br/>
            </w:r>
            <w:r>
              <w:rPr>
                <w:sz w:val="48"/>
              </w:rPr>
              <w:t>"О реализации закона области "О мерах поддержки отдельных категорий граждан в области содействия занятости населения"</w:t>
            </w:r>
            <w:r>
              <w:rPr>
                <w:sz w:val="48"/>
              </w:rPr>
              <w:br/>
            </w:r>
            <w:r>
              <w:rPr>
                <w:sz w:val="48"/>
              </w:rPr>
              <w:t>(вместе с "Порядком реализации закона области "О мерах поддержки отдельных категорий граждан в области содействия занятости населения" (далее - Порядок)")</w:t>
            </w:r>
          </w:p>
        </w:tc>
      </w:tr>
      <w:tr>
        <w:trPr>
          <w:trHeight w:hRule="exact" w:val="2791"/>
        </w:trPr>
        <w:tc>
          <w:tcPr>
            <w:tcW w:type="dxa" w:w="10207"/>
            <w:tcMar>
              <w:top w:type="dxa" w:w="60"/>
              <w:left w:type="dxa" w:w="80"/>
              <w:bottom w:type="dxa" w:w="60"/>
              <w:right w:type="dxa" w:w="80"/>
            </w:tcMar>
            <w:vAlign w:val="center"/>
          </w:tcPr>
          <w:p w14:paraId="0B000000">
            <w:pPr>
              <w:pStyle w:val="Style_3"/>
              <w:ind w:firstLine="0" w:left="0"/>
              <w:jc w:val="center"/>
              <w:rPr>
                <w:sz w:val="28"/>
              </w:rPr>
            </w:pPr>
            <w:r>
              <w:rPr>
                <w:sz w:val="28"/>
              </w:rPr>
              <w:t xml:space="preserve">Документ предоставлен </w:t>
            </w:r>
            <w:r>
              <w:rPr>
                <w:b w:val="1"/>
                <w:color w:val="0000FF"/>
                <w:sz w:val="28"/>
              </w:rPr>
              <w:fldChar w:fldCharType="begin"/>
            </w:r>
            <w:r>
              <w:rPr>
                <w:b w:val="1"/>
                <w:color w:val="0000FF"/>
                <w:sz w:val="28"/>
              </w:rPr>
              <w:instrText>HYPERLINK "https://www.consultant.ru"</w:instrText>
            </w:r>
            <w:r>
              <w:rPr>
                <w:b w:val="1"/>
                <w:color w:val="0000FF"/>
                <w:sz w:val="28"/>
              </w:rPr>
              <w:fldChar w:fldCharType="separate"/>
            </w:r>
            <w:r>
              <w:rPr>
                <w:b w:val="1"/>
                <w:color w:val="0000FF"/>
                <w:sz w:val="28"/>
              </w:rPr>
              <w:t>КонсультантПлюс</w:t>
            </w:r>
            <w:r>
              <w:rPr>
                <w:b w:val="1"/>
                <w:color w:val="0000FF"/>
                <w:sz w:val="28"/>
              </w:rPr>
              <w:br/>
            </w:r>
            <w:r>
              <w:rPr>
                <w:b w:val="1"/>
                <w:color w:val="0000FF"/>
                <w:sz w:val="28"/>
              </w:rPr>
              <w:br/>
            </w:r>
            <w:r>
              <w:rPr>
                <w:b w:val="1"/>
                <w:color w:val="0000FF"/>
                <w:sz w:val="28"/>
              </w:rPr>
              <w:t>www.consultant.ru</w:t>
            </w:r>
            <w:r>
              <w:rPr>
                <w:b w:val="1"/>
                <w:color w:val="0000FF"/>
                <w:sz w:val="28"/>
              </w:rPr>
              <w:fldChar w:fldCharType="end"/>
            </w:r>
            <w:r>
              <w:rPr>
                <w:sz w:val="28"/>
              </w:rPr>
              <w:br/>
            </w:r>
            <w:r>
              <w:rPr>
                <w:sz w:val="28"/>
              </w:rPr>
              <w:br/>
            </w:r>
            <w:r>
              <w:rPr>
                <w:sz w:val="28"/>
              </w:rPr>
              <w:t>Дата сохранения: 02.02.2023</w:t>
            </w:r>
            <w:r>
              <w:rPr>
                <w:sz w:val="28"/>
              </w:rPr>
              <w:br/>
            </w:r>
            <w:r>
              <w:rPr>
                <w:sz w:val="28"/>
              </w:rPr>
              <w:t> </w:t>
            </w:r>
          </w:p>
        </w:tc>
      </w:tr>
    </w:tbl>
    <w:p w14:paraId="0C000000">
      <w:pPr>
        <w:sectPr>
          <w:type w:val="nextPage"/>
          <w:pgSz w:h="16838" w:orient="portrait" w:w="11906"/>
          <w:pgMar w:bottom="1440" w:footer="0" w:gutter="0" w:header="0" w:left="1133" w:right="566" w:top="1440"/>
        </w:sectPr>
      </w:pPr>
    </w:p>
    <w:p w14:paraId="0D000000">
      <w:pPr>
        <w:pStyle w:val="Style_2"/>
        <w:ind w:firstLine="0" w:left="0"/>
        <w:jc w:val="both"/>
        <w:outlineLvl w:val="0"/>
      </w:pPr>
    </w:p>
    <w:p w14:paraId="0E000000">
      <w:pPr>
        <w:pStyle w:val="Style_4"/>
        <w:ind w:firstLine="0" w:left="0"/>
        <w:jc w:val="center"/>
        <w:outlineLvl w:val="0"/>
      </w:pPr>
      <w:r>
        <w:t>ПРАВИТЕЛЬСТВО ВОЛОГОДСКОЙ ОБЛАСТИ</w:t>
      </w:r>
    </w:p>
    <w:p w14:paraId="0F000000">
      <w:pPr>
        <w:pStyle w:val="Style_4"/>
        <w:ind w:firstLine="0" w:left="0"/>
        <w:jc w:val="center"/>
      </w:pPr>
    </w:p>
    <w:p w14:paraId="10000000">
      <w:pPr>
        <w:pStyle w:val="Style_4"/>
        <w:ind w:firstLine="0" w:left="0"/>
        <w:jc w:val="center"/>
      </w:pPr>
      <w:r>
        <w:t>ПОСТАНОВЛЕНИЕ</w:t>
      </w:r>
    </w:p>
    <w:p w14:paraId="11000000">
      <w:pPr>
        <w:pStyle w:val="Style_4"/>
        <w:ind w:firstLine="0" w:left="0"/>
        <w:jc w:val="center"/>
      </w:pPr>
      <w:r>
        <w:t>от 2 апреля 2012 г. N 294</w:t>
      </w:r>
    </w:p>
    <w:p w14:paraId="12000000">
      <w:pPr>
        <w:pStyle w:val="Style_4"/>
        <w:ind w:firstLine="0" w:left="0"/>
        <w:jc w:val="center"/>
      </w:pPr>
    </w:p>
    <w:p w14:paraId="13000000">
      <w:pPr>
        <w:pStyle w:val="Style_4"/>
        <w:ind w:firstLine="0" w:left="0"/>
        <w:jc w:val="center"/>
      </w:pPr>
      <w:r>
        <w:t>О РЕАЛИЗАЦИИ ЗАКОНА ОБЛАСТИ "О МЕРАХ ПОДДЕРЖКИ ОТДЕЛЬНЫХ</w:t>
      </w:r>
    </w:p>
    <w:p w14:paraId="14000000">
      <w:pPr>
        <w:pStyle w:val="Style_4"/>
        <w:ind w:firstLine="0" w:left="0"/>
        <w:jc w:val="center"/>
      </w:pPr>
      <w:r>
        <w:t>КАТЕГОРИЙ ГРАЖДАН В ОБЛАСТИ СОДЕЙСТВИЯ ЗАНЯТОСТИ НАСЕЛЕНИЯ"</w:t>
      </w:r>
    </w:p>
    <w:p w14:paraId="15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16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17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18000000">
            <w:pPr>
              <w:pStyle w:val="Style_2"/>
              <w:ind w:firstLine="0" w:left="0"/>
              <w:jc w:val="center"/>
              <w:rPr>
                <w:color w:val="392C69"/>
              </w:rPr>
            </w:pPr>
            <w:r>
              <w:rPr>
                <w:color w:val="392C69"/>
              </w:rPr>
              <w:t>Список изменяющих документов</w:t>
            </w:r>
          </w:p>
          <w:p w14:paraId="19000000">
            <w:pPr>
              <w:pStyle w:val="Style_2"/>
              <w:ind w:firstLine="0" w:left="0"/>
              <w:jc w:val="center"/>
              <w:rPr>
                <w:color w:val="392C69"/>
              </w:rPr>
            </w:pPr>
            <w:r>
              <w:rPr>
                <w:color w:val="392C69"/>
              </w:rPr>
              <w:t>(в ред. постановлений Правительства Вологодской области</w:t>
            </w:r>
          </w:p>
          <w:p w14:paraId="1A000000">
            <w:pPr>
              <w:pStyle w:val="Style_2"/>
              <w:ind w:firstLine="0" w:left="0"/>
              <w:jc w:val="center"/>
              <w:rPr>
                <w:color w:val="392C69"/>
              </w:rPr>
            </w:pPr>
            <w:r>
              <w:rPr>
                <w:color w:val="392C69"/>
              </w:rPr>
              <w:t xml:space="preserve">от 10.08.2012 </w:t>
            </w:r>
            <w:r>
              <w:rPr>
                <w:color w:val="0000FF"/>
              </w:rPr>
              <w:fldChar w:fldCharType="begin"/>
            </w:r>
            <w:r>
              <w:rPr>
                <w:color w:val="0000FF"/>
              </w:rPr>
              <w:instrText>HYPERLINK "https://login.consultant.ru/link/?req=doc&amp;base=RLAW095&amp;n=80727&amp;date=02.02.2023&amp;dst=100005&amp;field=134"</w:instrText>
            </w:r>
            <w:r>
              <w:rPr>
                <w:color w:val="0000FF"/>
              </w:rPr>
              <w:fldChar w:fldCharType="separate"/>
            </w:r>
            <w:r>
              <w:rPr>
                <w:color w:val="0000FF"/>
              </w:rPr>
              <w:t>N 968</w:t>
            </w:r>
            <w:r>
              <w:rPr>
                <w:color w:val="0000FF"/>
              </w:rPr>
              <w:fldChar w:fldCharType="end"/>
            </w:r>
            <w:r>
              <w:rPr>
                <w:color w:val="392C69"/>
              </w:rPr>
              <w:t xml:space="preserve">, от 03.09.2012 </w:t>
            </w:r>
            <w:r>
              <w:rPr>
                <w:color w:val="0000FF"/>
              </w:rPr>
              <w:fldChar w:fldCharType="begin"/>
            </w:r>
            <w:r>
              <w:rPr>
                <w:color w:val="0000FF"/>
              </w:rPr>
              <w:instrText>HYPERLINK "https://login.consultant.ru/link/?req=doc&amp;base=RLAW095&amp;n=81424&amp;date=02.02.2023&amp;dst=100005&amp;field=134"</w:instrText>
            </w:r>
            <w:r>
              <w:rPr>
                <w:color w:val="0000FF"/>
              </w:rPr>
              <w:fldChar w:fldCharType="separate"/>
            </w:r>
            <w:r>
              <w:rPr>
                <w:color w:val="0000FF"/>
              </w:rPr>
              <w:t>N 1035</w:t>
            </w:r>
            <w:r>
              <w:rPr>
                <w:color w:val="0000FF"/>
              </w:rPr>
              <w:fldChar w:fldCharType="end"/>
            </w:r>
            <w:r>
              <w:rPr>
                <w:color w:val="392C69"/>
              </w:rPr>
              <w:t xml:space="preserve">, от 22.04.2013 </w:t>
            </w:r>
            <w:r>
              <w:rPr>
                <w:color w:val="0000FF"/>
              </w:rPr>
              <w:fldChar w:fldCharType="begin"/>
            </w:r>
            <w:r>
              <w:rPr>
                <w:color w:val="0000FF"/>
              </w:rPr>
              <w:instrText>HYPERLINK "https://login.consultant.ru/link/?req=doc&amp;base=RLAW095&amp;n=97336&amp;date=02.02.2023&amp;dst=100005&amp;field=134"</w:instrText>
            </w:r>
            <w:r>
              <w:rPr>
                <w:color w:val="0000FF"/>
              </w:rPr>
              <w:fldChar w:fldCharType="separate"/>
            </w:r>
            <w:r>
              <w:rPr>
                <w:color w:val="0000FF"/>
              </w:rPr>
              <w:t>N 442</w:t>
            </w:r>
            <w:r>
              <w:rPr>
                <w:color w:val="0000FF"/>
              </w:rPr>
              <w:fldChar w:fldCharType="end"/>
            </w:r>
            <w:r>
              <w:rPr>
                <w:color w:val="392C69"/>
              </w:rPr>
              <w:t>,</w:t>
            </w:r>
          </w:p>
          <w:p w14:paraId="1B000000">
            <w:pPr>
              <w:pStyle w:val="Style_2"/>
              <w:ind w:firstLine="0" w:left="0"/>
              <w:jc w:val="center"/>
              <w:rPr>
                <w:color w:val="392C69"/>
              </w:rPr>
            </w:pPr>
            <w:r>
              <w:rPr>
                <w:color w:val="392C69"/>
              </w:rPr>
              <w:t xml:space="preserve">от 18.11.2013 </w:t>
            </w:r>
            <w:r>
              <w:rPr>
                <w:color w:val="0000FF"/>
              </w:rPr>
              <w:fldChar w:fldCharType="begin"/>
            </w:r>
            <w:r>
              <w:rPr>
                <w:color w:val="0000FF"/>
              </w:rPr>
              <w:instrText>HYPERLINK "https://login.consultant.ru/link/?req=doc&amp;base=RLAW095&amp;n=97227&amp;date=02.02.2023&amp;dst=100005&amp;field=134"</w:instrText>
            </w:r>
            <w:r>
              <w:rPr>
                <w:color w:val="0000FF"/>
              </w:rPr>
              <w:fldChar w:fldCharType="separate"/>
            </w:r>
            <w:r>
              <w:rPr>
                <w:color w:val="0000FF"/>
              </w:rPr>
              <w:t>N 1168</w:t>
            </w:r>
            <w:r>
              <w:rPr>
                <w:color w:val="0000FF"/>
              </w:rPr>
              <w:fldChar w:fldCharType="end"/>
            </w:r>
            <w:r>
              <w:rPr>
                <w:color w:val="392C69"/>
              </w:rPr>
              <w:t xml:space="preserve">, от 09.01.2017 </w:t>
            </w:r>
            <w:r>
              <w:rPr>
                <w:color w:val="0000FF"/>
              </w:rPr>
              <w:fldChar w:fldCharType="begin"/>
            </w:r>
            <w:r>
              <w:rPr>
                <w:color w:val="0000FF"/>
              </w:rPr>
              <w:instrText>HYPERLINK "https://login.consultant.ru/link/?req=doc&amp;base=RLAW095&amp;n=137307&amp;date=02.02.2023&amp;dst=100005&amp;field=134"</w:instrText>
            </w:r>
            <w:r>
              <w:rPr>
                <w:color w:val="0000FF"/>
              </w:rPr>
              <w:fldChar w:fldCharType="separate"/>
            </w:r>
            <w:r>
              <w:rPr>
                <w:color w:val="0000FF"/>
              </w:rPr>
              <w:t>N 17</w:t>
            </w:r>
            <w:r>
              <w:rPr>
                <w:color w:val="0000FF"/>
              </w:rPr>
              <w:fldChar w:fldCharType="end"/>
            </w:r>
            <w:r>
              <w:rPr>
                <w:color w:val="392C69"/>
              </w:rPr>
              <w:t xml:space="preserve">, от 10.12.2018 </w:t>
            </w:r>
            <w:r>
              <w:rPr>
                <w:color w:val="0000FF"/>
              </w:rPr>
              <w:fldChar w:fldCharType="begin"/>
            </w:r>
            <w:r>
              <w:rPr>
                <w:color w:val="0000FF"/>
              </w:rPr>
              <w:instrText>HYPERLINK "https://login.consultant.ru/link/?req=doc&amp;base=RLAW095&amp;n=162235&amp;date=02.02.2023&amp;dst=100005&amp;field=134"</w:instrText>
            </w:r>
            <w:r>
              <w:rPr>
                <w:color w:val="0000FF"/>
              </w:rPr>
              <w:fldChar w:fldCharType="separate"/>
            </w:r>
            <w:r>
              <w:rPr>
                <w:color w:val="0000FF"/>
              </w:rPr>
              <w:t>N 1111</w:t>
            </w:r>
            <w:r>
              <w:rPr>
                <w:color w:val="0000FF"/>
              </w:rPr>
              <w:fldChar w:fldCharType="end"/>
            </w:r>
            <w:r>
              <w:rPr>
                <w:color w:val="392C69"/>
              </w:rPr>
              <w:t>,</w:t>
            </w:r>
          </w:p>
          <w:p w14:paraId="1C000000">
            <w:pPr>
              <w:pStyle w:val="Style_2"/>
              <w:ind w:firstLine="0" w:left="0"/>
              <w:jc w:val="center"/>
              <w:rPr>
                <w:color w:val="392C69"/>
              </w:rPr>
            </w:pPr>
            <w:r>
              <w:rPr>
                <w:color w:val="392C69"/>
              </w:rPr>
              <w:t xml:space="preserve">от 21.01.2019 </w:t>
            </w:r>
            <w:r>
              <w:rPr>
                <w:color w:val="0000FF"/>
              </w:rPr>
              <w:fldChar w:fldCharType="begin"/>
            </w:r>
            <w:r>
              <w:rPr>
                <w:color w:val="0000FF"/>
              </w:rPr>
              <w:instrText>HYPERLINK "https://login.consultant.ru/link/?req=doc&amp;base=RLAW095&amp;n=163662&amp;date=02.02.2023&amp;dst=100005&amp;field=134"</w:instrText>
            </w:r>
            <w:r>
              <w:rPr>
                <w:color w:val="0000FF"/>
              </w:rPr>
              <w:fldChar w:fldCharType="separate"/>
            </w:r>
            <w:r>
              <w:rPr>
                <w:color w:val="0000FF"/>
              </w:rPr>
              <w:t>N 42</w:t>
            </w:r>
            <w:r>
              <w:rPr>
                <w:color w:val="0000FF"/>
              </w:rPr>
              <w:fldChar w:fldCharType="end"/>
            </w:r>
            <w:r>
              <w:rPr>
                <w:color w:val="392C69"/>
              </w:rPr>
              <w:t xml:space="preserve">, от 01.04.2019 </w:t>
            </w:r>
            <w:r>
              <w:rPr>
                <w:color w:val="0000FF"/>
              </w:rPr>
              <w:fldChar w:fldCharType="begin"/>
            </w:r>
            <w:r>
              <w:rPr>
                <w:color w:val="0000FF"/>
              </w:rPr>
              <w:instrText>HYPERLINK "https://login.consultant.ru/link/?req=doc&amp;base=RLAW095&amp;n=166235&amp;date=02.02.2023&amp;dst=100005&amp;field=134"</w:instrText>
            </w:r>
            <w:r>
              <w:rPr>
                <w:color w:val="0000FF"/>
              </w:rPr>
              <w:fldChar w:fldCharType="separate"/>
            </w:r>
            <w:r>
              <w:rPr>
                <w:color w:val="0000FF"/>
              </w:rPr>
              <w:t>N 323</w:t>
            </w:r>
            <w:r>
              <w:rPr>
                <w:color w:val="0000FF"/>
              </w:rPr>
              <w:fldChar w:fldCharType="end"/>
            </w:r>
            <w:r>
              <w:rPr>
                <w:color w:val="392C69"/>
              </w:rPr>
              <w:t xml:space="preserve">, от 27.05.2019 </w:t>
            </w:r>
            <w:r>
              <w:rPr>
                <w:color w:val="0000FF"/>
              </w:rPr>
              <w:fldChar w:fldCharType="begin"/>
            </w:r>
            <w:r>
              <w:rPr>
                <w:color w:val="0000FF"/>
              </w:rPr>
              <w:instrText>HYPERLINK "https://login.consultant.ru/link/?req=doc&amp;base=RLAW095&amp;n=168066&amp;date=02.02.2023&amp;dst=100005&amp;field=134"</w:instrText>
            </w:r>
            <w:r>
              <w:rPr>
                <w:color w:val="0000FF"/>
              </w:rPr>
              <w:fldChar w:fldCharType="separate"/>
            </w:r>
            <w:r>
              <w:rPr>
                <w:color w:val="0000FF"/>
              </w:rPr>
              <w:t>N 494</w:t>
            </w:r>
            <w:r>
              <w:rPr>
                <w:color w:val="0000FF"/>
              </w:rPr>
              <w:fldChar w:fldCharType="end"/>
            </w:r>
            <w:r>
              <w:rPr>
                <w:color w:val="392C69"/>
              </w:rPr>
              <w:t>,</w:t>
            </w:r>
          </w:p>
          <w:p w14:paraId="1D000000">
            <w:pPr>
              <w:pStyle w:val="Style_2"/>
              <w:ind w:firstLine="0" w:left="0"/>
              <w:jc w:val="center"/>
              <w:rPr>
                <w:color w:val="392C69"/>
              </w:rPr>
            </w:pPr>
            <w:r>
              <w:rPr>
                <w:color w:val="392C69"/>
              </w:rPr>
              <w:t xml:space="preserve">от 10.03.2020 </w:t>
            </w:r>
            <w:r>
              <w:rPr>
                <w:color w:val="0000FF"/>
              </w:rPr>
              <w:fldChar w:fldCharType="begin"/>
            </w:r>
            <w:r>
              <w:rPr>
                <w:color w:val="0000FF"/>
              </w:rPr>
              <w:instrText>HYPERLINK "https://login.consultant.ru/link/?req=doc&amp;base=RLAW095&amp;n=178406&amp;date=02.02.2023&amp;dst=100005&amp;field=134"</w:instrText>
            </w:r>
            <w:r>
              <w:rPr>
                <w:color w:val="0000FF"/>
              </w:rPr>
              <w:fldChar w:fldCharType="separate"/>
            </w:r>
            <w:r>
              <w:rPr>
                <w:color w:val="0000FF"/>
              </w:rPr>
              <w:t>N 198</w:t>
            </w:r>
            <w:r>
              <w:rPr>
                <w:color w:val="0000FF"/>
              </w:rPr>
              <w:fldChar w:fldCharType="end"/>
            </w:r>
            <w:r>
              <w:rPr>
                <w:color w:val="392C69"/>
              </w:rPr>
              <w:t xml:space="preserve">, от 17.08.2020 </w:t>
            </w:r>
            <w:r>
              <w:rPr>
                <w:color w:val="0000FF"/>
              </w:rPr>
              <w:fldChar w:fldCharType="begin"/>
            </w:r>
            <w:r>
              <w:rPr>
                <w:color w:val="0000FF"/>
              </w:rPr>
              <w:instrText>HYPERLINK "https://login.consultant.ru/link/?req=doc&amp;base=RLAW095&amp;n=183933&amp;date=02.02.2023&amp;dst=100005&amp;field=134"</w:instrText>
            </w:r>
            <w:r>
              <w:rPr>
                <w:color w:val="0000FF"/>
              </w:rPr>
              <w:fldChar w:fldCharType="separate"/>
            </w:r>
            <w:r>
              <w:rPr>
                <w:color w:val="0000FF"/>
              </w:rPr>
              <w:t>N 968</w:t>
            </w:r>
            <w:r>
              <w:rPr>
                <w:color w:val="0000FF"/>
              </w:rPr>
              <w:fldChar w:fldCharType="end"/>
            </w:r>
            <w:r>
              <w:rPr>
                <w:color w:val="392C69"/>
              </w:rPr>
              <w:t xml:space="preserve">, от 07.02.2022 </w:t>
            </w:r>
            <w:r>
              <w:rPr>
                <w:color w:val="0000FF"/>
              </w:rPr>
              <w:fldChar w:fldCharType="begin"/>
            </w:r>
            <w:r>
              <w:rPr>
                <w:color w:val="0000FF"/>
              </w:rPr>
              <w:instrText>HYPERLINK "https://login.consultant.ru/link/?req=doc&amp;base=RLAW095&amp;n=203295&amp;date=02.02.2023&amp;dst=100005&amp;field=134"</w:instrText>
            </w:r>
            <w:r>
              <w:rPr>
                <w:color w:val="0000FF"/>
              </w:rPr>
              <w:fldChar w:fldCharType="separate"/>
            </w:r>
            <w:r>
              <w:rPr>
                <w:color w:val="0000FF"/>
              </w:rPr>
              <w:t>N 159</w:t>
            </w:r>
            <w:r>
              <w:rPr>
                <w:color w:val="0000FF"/>
              </w:rPr>
              <w:fldChar w:fldCharType="end"/>
            </w:r>
            <w:r>
              <w:rPr>
                <w:color w:val="392C69"/>
              </w:rPr>
              <w:t>,</w:t>
            </w:r>
          </w:p>
          <w:p w14:paraId="1E000000">
            <w:pPr>
              <w:pStyle w:val="Style_2"/>
              <w:ind w:firstLine="0" w:left="0"/>
              <w:jc w:val="center"/>
              <w:rPr>
                <w:color w:val="392C69"/>
              </w:rPr>
            </w:pPr>
            <w:r>
              <w:rPr>
                <w:color w:val="392C69"/>
              </w:rPr>
              <w:t xml:space="preserve">от 19.12.2022 </w:t>
            </w:r>
            <w:r>
              <w:rPr>
                <w:color w:val="0000FF"/>
              </w:rPr>
              <w:fldChar w:fldCharType="begin"/>
            </w:r>
            <w:r>
              <w:rPr>
                <w:color w:val="0000FF"/>
              </w:rPr>
              <w:instrText>HYPERLINK "https://login.consultant.ru/link/?req=doc&amp;base=RLAW095&amp;n=215123&amp;date=02.02.2023&amp;dst=100005&amp;field=134"</w:instrText>
            </w:r>
            <w:r>
              <w:rPr>
                <w:color w:val="0000FF"/>
              </w:rPr>
              <w:fldChar w:fldCharType="separate"/>
            </w:r>
            <w:r>
              <w:rPr>
                <w:color w:val="0000FF"/>
              </w:rPr>
              <w:t>N 1474</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1F000000">
            <w:pPr>
              <w:pStyle w:val="Style_2"/>
              <w:ind w:firstLine="0" w:left="0"/>
              <w:jc w:val="center"/>
              <w:rPr>
                <w:color w:val="392C69"/>
              </w:rPr>
            </w:pPr>
          </w:p>
        </w:tc>
      </w:tr>
    </w:tbl>
    <w:p w14:paraId="20000000">
      <w:pPr>
        <w:pStyle w:val="Style_2"/>
        <w:ind w:firstLine="0" w:left="0"/>
        <w:jc w:val="both"/>
      </w:pPr>
    </w:p>
    <w:p w14:paraId="21000000">
      <w:pPr>
        <w:pStyle w:val="Style_2"/>
        <w:ind w:firstLine="540" w:left="0"/>
        <w:jc w:val="both"/>
      </w:pPr>
      <w:r>
        <w:t xml:space="preserve">В целях реализации </w:t>
      </w:r>
      <w:r>
        <w:rPr>
          <w:color w:val="0000FF"/>
        </w:rPr>
        <w:fldChar w:fldCharType="begin"/>
      </w:r>
      <w:r>
        <w:rPr>
          <w:color w:val="0000FF"/>
        </w:rPr>
        <w:instrText>HYPERLINK "https://login.consultant.ru/link/?req=doc&amp;base=RLAW095&amp;n=212705&amp;date=02.02.2023&amp;dst=100057&amp;field=134"</w:instrText>
      </w:r>
      <w:r>
        <w:rPr>
          <w:color w:val="0000FF"/>
        </w:rPr>
        <w:fldChar w:fldCharType="separate"/>
      </w:r>
      <w:r>
        <w:rPr>
          <w:color w:val="0000FF"/>
        </w:rPr>
        <w:t>закона</w:t>
      </w:r>
      <w:r>
        <w:rPr>
          <w:color w:val="0000FF"/>
        </w:rPr>
        <w:fldChar w:fldCharType="end"/>
      </w:r>
      <w:r>
        <w:t xml:space="preserve"> области от 1 марта 2012 года N 2714-ОЗ "О мерах поддержки отдельных категорий граждан в области содействия занятости населения" Правительство области постановляет:</w:t>
      </w:r>
    </w:p>
    <w:p w14:paraId="22000000">
      <w:pPr>
        <w:pStyle w:val="Style_2"/>
        <w:spacing w:before="240"/>
        <w:ind w:firstLine="540" w:left="0"/>
        <w:jc w:val="both"/>
      </w:pPr>
      <w:r>
        <w:t xml:space="preserve">1. Утвердить прилагаемый </w:t>
      </w:r>
      <w:r>
        <w:rPr>
          <w:color w:val="0000FF"/>
        </w:rPr>
        <w:fldChar w:fldCharType="begin"/>
      </w:r>
      <w:r>
        <w:rPr>
          <w:color w:val="0000FF"/>
        </w:rPr>
        <w:instrText>HYPERLINK \l "Par32" \o "ПОРЯДОК"</w:instrText>
      </w:r>
      <w:r>
        <w:rPr>
          <w:color w:val="0000FF"/>
        </w:rPr>
        <w:fldChar w:fldCharType="separate"/>
      </w:r>
      <w:r>
        <w:rPr>
          <w:color w:val="0000FF"/>
        </w:rPr>
        <w:t>Порядок</w:t>
      </w:r>
      <w:r>
        <w:rPr>
          <w:color w:val="0000FF"/>
        </w:rPr>
        <w:fldChar w:fldCharType="end"/>
      </w:r>
      <w:r>
        <w:t xml:space="preserve"> реализации закона области "О мерах поддержки отдельных категорий граждан в области содействия занятости населения".</w:t>
      </w:r>
    </w:p>
    <w:p w14:paraId="23000000">
      <w:pPr>
        <w:pStyle w:val="Style_2"/>
        <w:spacing w:before="240"/>
        <w:ind w:firstLine="540" w:left="0"/>
        <w:jc w:val="both"/>
      </w:pPr>
      <w:r>
        <w:t>2. Настоящее постановление вступает в силу по истечении десяти дней после дня его официального опубликования.</w:t>
      </w:r>
    </w:p>
    <w:p w14:paraId="24000000">
      <w:pPr>
        <w:pStyle w:val="Style_2"/>
        <w:ind w:firstLine="0" w:left="0"/>
        <w:jc w:val="both"/>
      </w:pPr>
    </w:p>
    <w:p w14:paraId="25000000">
      <w:pPr>
        <w:pStyle w:val="Style_2"/>
        <w:ind w:firstLine="0" w:left="0"/>
        <w:jc w:val="right"/>
      </w:pPr>
      <w:r>
        <w:t>Губернатор области</w:t>
      </w:r>
    </w:p>
    <w:p w14:paraId="26000000">
      <w:pPr>
        <w:pStyle w:val="Style_2"/>
        <w:ind w:firstLine="0" w:left="0"/>
        <w:jc w:val="right"/>
      </w:pPr>
      <w:r>
        <w:t>О.А.КУВШИННИКОВ</w:t>
      </w:r>
    </w:p>
    <w:p w14:paraId="27000000">
      <w:pPr>
        <w:pStyle w:val="Style_2"/>
        <w:ind w:firstLine="0" w:left="0"/>
        <w:jc w:val="both"/>
      </w:pPr>
    </w:p>
    <w:p w14:paraId="28000000">
      <w:pPr>
        <w:pStyle w:val="Style_2"/>
        <w:ind w:firstLine="0" w:left="0"/>
        <w:jc w:val="both"/>
      </w:pPr>
    </w:p>
    <w:p w14:paraId="29000000">
      <w:pPr>
        <w:pStyle w:val="Style_2"/>
        <w:ind w:firstLine="0" w:left="0"/>
        <w:jc w:val="both"/>
      </w:pPr>
    </w:p>
    <w:p w14:paraId="2A000000">
      <w:pPr>
        <w:pStyle w:val="Style_2"/>
        <w:ind w:firstLine="0" w:left="0"/>
        <w:jc w:val="both"/>
      </w:pPr>
    </w:p>
    <w:p w14:paraId="2B000000">
      <w:pPr>
        <w:pStyle w:val="Style_2"/>
        <w:ind w:firstLine="0" w:left="0"/>
        <w:jc w:val="both"/>
      </w:pPr>
    </w:p>
    <w:p w14:paraId="2C000000">
      <w:pPr>
        <w:pStyle w:val="Style_2"/>
        <w:ind w:firstLine="0" w:left="0"/>
        <w:jc w:val="right"/>
        <w:outlineLvl w:val="0"/>
      </w:pPr>
      <w:r>
        <w:t>Утвержден</w:t>
      </w:r>
    </w:p>
    <w:p w14:paraId="2D000000">
      <w:pPr>
        <w:pStyle w:val="Style_2"/>
        <w:ind w:firstLine="0" w:left="0"/>
        <w:jc w:val="right"/>
      </w:pPr>
      <w:r>
        <w:t>Постановлением</w:t>
      </w:r>
    </w:p>
    <w:p w14:paraId="2E000000">
      <w:pPr>
        <w:pStyle w:val="Style_2"/>
        <w:ind w:firstLine="0" w:left="0"/>
        <w:jc w:val="right"/>
      </w:pPr>
      <w:r>
        <w:t>Правительства области</w:t>
      </w:r>
    </w:p>
    <w:p w14:paraId="2F000000">
      <w:pPr>
        <w:pStyle w:val="Style_2"/>
        <w:ind w:firstLine="0" w:left="0"/>
        <w:jc w:val="right"/>
      </w:pPr>
      <w:r>
        <w:t>от 2 апреля 2012 г. N 294</w:t>
      </w:r>
    </w:p>
    <w:p w14:paraId="30000000">
      <w:pPr>
        <w:pStyle w:val="Style_2"/>
        <w:ind w:firstLine="0" w:left="0"/>
        <w:jc w:val="both"/>
      </w:pPr>
    </w:p>
    <w:p w14:paraId="31000000">
      <w:pPr>
        <w:pStyle w:val="Style_4"/>
        <w:ind w:firstLine="0" w:left="0"/>
        <w:jc w:val="center"/>
      </w:pPr>
      <w:bookmarkStart w:id="1" w:name="Par32"/>
      <w:bookmarkEnd w:id="1"/>
      <w:r>
        <w:t>ПОРЯДОК</w:t>
      </w:r>
    </w:p>
    <w:p w14:paraId="32000000">
      <w:pPr>
        <w:pStyle w:val="Style_4"/>
        <w:ind w:firstLine="0" w:left="0"/>
        <w:jc w:val="center"/>
      </w:pPr>
      <w:r>
        <w:t>РЕАЛИЗАЦИИ ЗАКОНА ОБЛАСТИ "О МЕРАХ ПОДДЕРЖКИ ОТДЕЛЬНЫХ</w:t>
      </w:r>
    </w:p>
    <w:p w14:paraId="33000000">
      <w:pPr>
        <w:pStyle w:val="Style_4"/>
        <w:ind w:firstLine="0" w:left="0"/>
        <w:jc w:val="center"/>
      </w:pPr>
      <w:r>
        <w:t>КАТЕГОРИЙ ГРАЖДАН В ОБЛАСТИ СОДЕЙСТВИЯ ЗАНЯТОСТИ НАСЕЛЕНИЯ"</w:t>
      </w:r>
    </w:p>
    <w:p w14:paraId="34000000">
      <w:pPr>
        <w:pStyle w:val="Style_4"/>
        <w:ind w:firstLine="0" w:left="0"/>
        <w:jc w:val="center"/>
      </w:pPr>
      <w:r>
        <w:t>(ДАЛЕЕ - ПОРЯДОК)</w:t>
      </w:r>
    </w:p>
    <w:p w14:paraId="3500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36000000">
            <w:pPr>
              <w:pStyle w:val="Style_2"/>
              <w:rPr>
                <w:b w:val="0"/>
                <w:i w:val="0"/>
                <w:strike w:val="0"/>
                <w:u w:val="none"/>
              </w:rPr>
            </w:pPr>
          </w:p>
        </w:tc>
        <w:tc>
          <w:tcPr>
            <w:tcW w:type="dxa" w:w="113"/>
            <w:shd w:fill="F4F3F8" w:val="clear"/>
            <w:tcMar>
              <w:top w:type="dxa" w:w="0"/>
              <w:left w:type="dxa" w:w="0"/>
              <w:bottom w:type="dxa" w:w="0"/>
              <w:right w:type="dxa" w:w="0"/>
            </w:tcMar>
            <w:vAlign w:val="top"/>
          </w:tcPr>
          <w:p w14:paraId="3700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38000000">
            <w:pPr>
              <w:pStyle w:val="Style_2"/>
              <w:ind w:firstLine="0" w:left="0"/>
              <w:jc w:val="center"/>
              <w:rPr>
                <w:color w:val="392C69"/>
              </w:rPr>
            </w:pPr>
            <w:r>
              <w:rPr>
                <w:color w:val="392C69"/>
              </w:rPr>
              <w:t>Список изменяющих документов</w:t>
            </w:r>
          </w:p>
          <w:p w14:paraId="39000000">
            <w:pPr>
              <w:pStyle w:val="Style_2"/>
              <w:ind w:firstLine="0" w:left="0"/>
              <w:jc w:val="center"/>
              <w:rPr>
                <w:color w:val="392C69"/>
              </w:rPr>
            </w:pPr>
            <w:r>
              <w:rPr>
                <w:color w:val="392C69"/>
              </w:rPr>
              <w:t>(в ред. постановлений Правительства Вологодской области</w:t>
            </w:r>
          </w:p>
          <w:p w14:paraId="3A000000">
            <w:pPr>
              <w:pStyle w:val="Style_2"/>
              <w:ind w:firstLine="0" w:left="0"/>
              <w:jc w:val="center"/>
              <w:rPr>
                <w:color w:val="392C69"/>
              </w:rPr>
            </w:pPr>
            <w:r>
              <w:rPr>
                <w:color w:val="392C69"/>
              </w:rPr>
              <w:t xml:space="preserve">от 10.08.2012 </w:t>
            </w:r>
            <w:r>
              <w:rPr>
                <w:color w:val="0000FF"/>
              </w:rPr>
              <w:fldChar w:fldCharType="begin"/>
            </w:r>
            <w:r>
              <w:rPr>
                <w:color w:val="0000FF"/>
              </w:rPr>
              <w:instrText>HYPERLINK "https://login.consultant.ru/link/?req=doc&amp;base=RLAW095&amp;n=80727&amp;date=02.02.2023&amp;dst=100005&amp;field=134"</w:instrText>
            </w:r>
            <w:r>
              <w:rPr>
                <w:color w:val="0000FF"/>
              </w:rPr>
              <w:fldChar w:fldCharType="separate"/>
            </w:r>
            <w:r>
              <w:rPr>
                <w:color w:val="0000FF"/>
              </w:rPr>
              <w:t>N 968</w:t>
            </w:r>
            <w:r>
              <w:rPr>
                <w:color w:val="0000FF"/>
              </w:rPr>
              <w:fldChar w:fldCharType="end"/>
            </w:r>
            <w:r>
              <w:rPr>
                <w:color w:val="392C69"/>
              </w:rPr>
              <w:t xml:space="preserve">, от 03.09.2012 </w:t>
            </w:r>
            <w:r>
              <w:rPr>
                <w:color w:val="0000FF"/>
              </w:rPr>
              <w:fldChar w:fldCharType="begin"/>
            </w:r>
            <w:r>
              <w:rPr>
                <w:color w:val="0000FF"/>
              </w:rPr>
              <w:instrText>HYPERLINK "https://login.consultant.ru/link/?req=doc&amp;base=RLAW095&amp;n=81424&amp;date=02.02.2023&amp;dst=100005&amp;field=134"</w:instrText>
            </w:r>
            <w:r>
              <w:rPr>
                <w:color w:val="0000FF"/>
              </w:rPr>
              <w:fldChar w:fldCharType="separate"/>
            </w:r>
            <w:r>
              <w:rPr>
                <w:color w:val="0000FF"/>
              </w:rPr>
              <w:t>N 1035</w:t>
            </w:r>
            <w:r>
              <w:rPr>
                <w:color w:val="0000FF"/>
              </w:rPr>
              <w:fldChar w:fldCharType="end"/>
            </w:r>
            <w:r>
              <w:rPr>
                <w:color w:val="392C69"/>
              </w:rPr>
              <w:t xml:space="preserve">, от 22.04.2013 </w:t>
            </w:r>
            <w:r>
              <w:rPr>
                <w:color w:val="0000FF"/>
              </w:rPr>
              <w:fldChar w:fldCharType="begin"/>
            </w:r>
            <w:r>
              <w:rPr>
                <w:color w:val="0000FF"/>
              </w:rPr>
              <w:instrText>HYPERLINK "https://login.consultant.ru/link/?req=doc&amp;base=RLAW095&amp;n=97336&amp;date=02.02.2023&amp;dst=100005&amp;field=134"</w:instrText>
            </w:r>
            <w:r>
              <w:rPr>
                <w:color w:val="0000FF"/>
              </w:rPr>
              <w:fldChar w:fldCharType="separate"/>
            </w:r>
            <w:r>
              <w:rPr>
                <w:color w:val="0000FF"/>
              </w:rPr>
              <w:t>N 442</w:t>
            </w:r>
            <w:r>
              <w:rPr>
                <w:color w:val="0000FF"/>
              </w:rPr>
              <w:fldChar w:fldCharType="end"/>
            </w:r>
            <w:r>
              <w:rPr>
                <w:color w:val="392C69"/>
              </w:rPr>
              <w:t>,</w:t>
            </w:r>
          </w:p>
          <w:p w14:paraId="3B000000">
            <w:pPr>
              <w:pStyle w:val="Style_2"/>
              <w:ind w:firstLine="0" w:left="0"/>
              <w:jc w:val="center"/>
              <w:rPr>
                <w:color w:val="392C69"/>
              </w:rPr>
            </w:pPr>
            <w:r>
              <w:rPr>
                <w:color w:val="392C69"/>
              </w:rPr>
              <w:t xml:space="preserve">от 18.11.2013 </w:t>
            </w:r>
            <w:r>
              <w:rPr>
                <w:color w:val="0000FF"/>
              </w:rPr>
              <w:fldChar w:fldCharType="begin"/>
            </w:r>
            <w:r>
              <w:rPr>
                <w:color w:val="0000FF"/>
              </w:rPr>
              <w:instrText>HYPERLINK "https://login.consultant.ru/link/?req=doc&amp;base=RLAW095&amp;n=97227&amp;date=02.02.2023&amp;dst=100005&amp;field=134"</w:instrText>
            </w:r>
            <w:r>
              <w:rPr>
                <w:color w:val="0000FF"/>
              </w:rPr>
              <w:fldChar w:fldCharType="separate"/>
            </w:r>
            <w:r>
              <w:rPr>
                <w:color w:val="0000FF"/>
              </w:rPr>
              <w:t>N 1168</w:t>
            </w:r>
            <w:r>
              <w:rPr>
                <w:color w:val="0000FF"/>
              </w:rPr>
              <w:fldChar w:fldCharType="end"/>
            </w:r>
            <w:r>
              <w:rPr>
                <w:color w:val="392C69"/>
              </w:rPr>
              <w:t xml:space="preserve">, от 09.01.2017 </w:t>
            </w:r>
            <w:r>
              <w:rPr>
                <w:color w:val="0000FF"/>
              </w:rPr>
              <w:fldChar w:fldCharType="begin"/>
            </w:r>
            <w:r>
              <w:rPr>
                <w:color w:val="0000FF"/>
              </w:rPr>
              <w:instrText>HYPERLINK "https://login.consultant.ru/link/?req=doc&amp;base=RLAW095&amp;n=137307&amp;date=02.02.2023&amp;dst=100005&amp;field=134"</w:instrText>
            </w:r>
            <w:r>
              <w:rPr>
                <w:color w:val="0000FF"/>
              </w:rPr>
              <w:fldChar w:fldCharType="separate"/>
            </w:r>
            <w:r>
              <w:rPr>
                <w:color w:val="0000FF"/>
              </w:rPr>
              <w:t>N 17</w:t>
            </w:r>
            <w:r>
              <w:rPr>
                <w:color w:val="0000FF"/>
              </w:rPr>
              <w:fldChar w:fldCharType="end"/>
            </w:r>
            <w:r>
              <w:rPr>
                <w:color w:val="392C69"/>
              </w:rPr>
              <w:t xml:space="preserve">, от 10.12.2018 </w:t>
            </w:r>
            <w:r>
              <w:rPr>
                <w:color w:val="0000FF"/>
              </w:rPr>
              <w:fldChar w:fldCharType="begin"/>
            </w:r>
            <w:r>
              <w:rPr>
                <w:color w:val="0000FF"/>
              </w:rPr>
              <w:instrText>HYPERLINK "https://login.consultant.ru/link/?req=doc&amp;base=RLAW095&amp;n=162235&amp;date=02.02.2023&amp;dst=100005&amp;field=134"</w:instrText>
            </w:r>
            <w:r>
              <w:rPr>
                <w:color w:val="0000FF"/>
              </w:rPr>
              <w:fldChar w:fldCharType="separate"/>
            </w:r>
            <w:r>
              <w:rPr>
                <w:color w:val="0000FF"/>
              </w:rPr>
              <w:t>N 1111</w:t>
            </w:r>
            <w:r>
              <w:rPr>
                <w:color w:val="0000FF"/>
              </w:rPr>
              <w:fldChar w:fldCharType="end"/>
            </w:r>
            <w:r>
              <w:rPr>
                <w:color w:val="392C69"/>
              </w:rPr>
              <w:t>,</w:t>
            </w:r>
          </w:p>
          <w:p w14:paraId="3C000000">
            <w:pPr>
              <w:pStyle w:val="Style_2"/>
              <w:ind w:firstLine="0" w:left="0"/>
              <w:jc w:val="center"/>
              <w:rPr>
                <w:color w:val="392C69"/>
              </w:rPr>
            </w:pPr>
            <w:r>
              <w:rPr>
                <w:color w:val="392C69"/>
              </w:rPr>
              <w:t xml:space="preserve">от 21.01.2019 </w:t>
            </w:r>
            <w:r>
              <w:rPr>
                <w:color w:val="0000FF"/>
              </w:rPr>
              <w:fldChar w:fldCharType="begin"/>
            </w:r>
            <w:r>
              <w:rPr>
                <w:color w:val="0000FF"/>
              </w:rPr>
              <w:instrText>HYPERLINK "https://login.consultant.ru/link/?req=doc&amp;base=RLAW095&amp;n=163662&amp;date=02.02.2023&amp;dst=100005&amp;field=134"</w:instrText>
            </w:r>
            <w:r>
              <w:rPr>
                <w:color w:val="0000FF"/>
              </w:rPr>
              <w:fldChar w:fldCharType="separate"/>
            </w:r>
            <w:r>
              <w:rPr>
                <w:color w:val="0000FF"/>
              </w:rPr>
              <w:t>N 42</w:t>
            </w:r>
            <w:r>
              <w:rPr>
                <w:color w:val="0000FF"/>
              </w:rPr>
              <w:fldChar w:fldCharType="end"/>
            </w:r>
            <w:r>
              <w:rPr>
                <w:color w:val="392C69"/>
              </w:rPr>
              <w:t xml:space="preserve">, от 01.04.2019 </w:t>
            </w:r>
            <w:r>
              <w:rPr>
                <w:color w:val="0000FF"/>
              </w:rPr>
              <w:fldChar w:fldCharType="begin"/>
            </w:r>
            <w:r>
              <w:rPr>
                <w:color w:val="0000FF"/>
              </w:rPr>
              <w:instrText>HYPERLINK "https://login.consultant.ru/link/?req=doc&amp;base=RLAW095&amp;n=166235&amp;date=02.02.2023&amp;dst=100005&amp;field=134"</w:instrText>
            </w:r>
            <w:r>
              <w:rPr>
                <w:color w:val="0000FF"/>
              </w:rPr>
              <w:fldChar w:fldCharType="separate"/>
            </w:r>
            <w:r>
              <w:rPr>
                <w:color w:val="0000FF"/>
              </w:rPr>
              <w:t>N 323</w:t>
            </w:r>
            <w:r>
              <w:rPr>
                <w:color w:val="0000FF"/>
              </w:rPr>
              <w:fldChar w:fldCharType="end"/>
            </w:r>
            <w:r>
              <w:rPr>
                <w:color w:val="392C69"/>
              </w:rPr>
              <w:t xml:space="preserve">, от 27.05.2019 </w:t>
            </w:r>
            <w:r>
              <w:rPr>
                <w:color w:val="0000FF"/>
              </w:rPr>
              <w:fldChar w:fldCharType="begin"/>
            </w:r>
            <w:r>
              <w:rPr>
                <w:color w:val="0000FF"/>
              </w:rPr>
              <w:instrText>HYPERLINK "https://login.consultant.ru/link/?req=doc&amp;base=RLAW095&amp;n=168066&amp;date=02.02.2023&amp;dst=100005&amp;field=134"</w:instrText>
            </w:r>
            <w:r>
              <w:rPr>
                <w:color w:val="0000FF"/>
              </w:rPr>
              <w:fldChar w:fldCharType="separate"/>
            </w:r>
            <w:r>
              <w:rPr>
                <w:color w:val="0000FF"/>
              </w:rPr>
              <w:t>N 494</w:t>
            </w:r>
            <w:r>
              <w:rPr>
                <w:color w:val="0000FF"/>
              </w:rPr>
              <w:fldChar w:fldCharType="end"/>
            </w:r>
            <w:r>
              <w:rPr>
                <w:color w:val="392C69"/>
              </w:rPr>
              <w:t>,</w:t>
            </w:r>
          </w:p>
          <w:p w14:paraId="3D000000">
            <w:pPr>
              <w:pStyle w:val="Style_2"/>
              <w:ind w:firstLine="0" w:left="0"/>
              <w:jc w:val="center"/>
              <w:rPr>
                <w:color w:val="392C69"/>
              </w:rPr>
            </w:pPr>
            <w:r>
              <w:rPr>
                <w:color w:val="392C69"/>
              </w:rPr>
              <w:t xml:space="preserve">от 10.03.2020 </w:t>
            </w:r>
            <w:r>
              <w:rPr>
                <w:color w:val="0000FF"/>
              </w:rPr>
              <w:fldChar w:fldCharType="begin"/>
            </w:r>
            <w:r>
              <w:rPr>
                <w:color w:val="0000FF"/>
              </w:rPr>
              <w:instrText>HYPERLINK "https://login.consultant.ru/link/?req=doc&amp;base=RLAW095&amp;n=178406&amp;date=02.02.2023&amp;dst=100005&amp;field=134"</w:instrText>
            </w:r>
            <w:r>
              <w:rPr>
                <w:color w:val="0000FF"/>
              </w:rPr>
              <w:fldChar w:fldCharType="separate"/>
            </w:r>
            <w:r>
              <w:rPr>
                <w:color w:val="0000FF"/>
              </w:rPr>
              <w:t>N 198</w:t>
            </w:r>
            <w:r>
              <w:rPr>
                <w:color w:val="0000FF"/>
              </w:rPr>
              <w:fldChar w:fldCharType="end"/>
            </w:r>
            <w:r>
              <w:rPr>
                <w:color w:val="392C69"/>
              </w:rPr>
              <w:t xml:space="preserve">, от 17.08.2020 </w:t>
            </w:r>
            <w:r>
              <w:rPr>
                <w:color w:val="0000FF"/>
              </w:rPr>
              <w:fldChar w:fldCharType="begin"/>
            </w:r>
            <w:r>
              <w:rPr>
                <w:color w:val="0000FF"/>
              </w:rPr>
              <w:instrText>HYPERLINK "https://login.consultant.ru/link/?req=doc&amp;base=RLAW095&amp;n=183933&amp;date=02.02.2023&amp;dst=100005&amp;field=134"</w:instrText>
            </w:r>
            <w:r>
              <w:rPr>
                <w:color w:val="0000FF"/>
              </w:rPr>
              <w:fldChar w:fldCharType="separate"/>
            </w:r>
            <w:r>
              <w:rPr>
                <w:color w:val="0000FF"/>
              </w:rPr>
              <w:t>N 968</w:t>
            </w:r>
            <w:r>
              <w:rPr>
                <w:color w:val="0000FF"/>
              </w:rPr>
              <w:fldChar w:fldCharType="end"/>
            </w:r>
            <w:r>
              <w:rPr>
                <w:color w:val="392C69"/>
              </w:rPr>
              <w:t xml:space="preserve">, от 07.02.2022 </w:t>
            </w:r>
            <w:r>
              <w:rPr>
                <w:color w:val="0000FF"/>
              </w:rPr>
              <w:fldChar w:fldCharType="begin"/>
            </w:r>
            <w:r>
              <w:rPr>
                <w:color w:val="0000FF"/>
              </w:rPr>
              <w:instrText>HYPERLINK "https://login.consultant.ru/link/?req=doc&amp;base=RLAW095&amp;n=203295&amp;date=02.02.2023&amp;dst=100005&amp;field=134"</w:instrText>
            </w:r>
            <w:r>
              <w:rPr>
                <w:color w:val="0000FF"/>
              </w:rPr>
              <w:fldChar w:fldCharType="separate"/>
            </w:r>
            <w:r>
              <w:rPr>
                <w:color w:val="0000FF"/>
              </w:rPr>
              <w:t>N 159</w:t>
            </w:r>
            <w:r>
              <w:rPr>
                <w:color w:val="0000FF"/>
              </w:rPr>
              <w:fldChar w:fldCharType="end"/>
            </w:r>
            <w:r>
              <w:rPr>
                <w:color w:val="392C69"/>
              </w:rPr>
              <w:t>,</w:t>
            </w:r>
          </w:p>
          <w:p w14:paraId="3E000000">
            <w:pPr>
              <w:pStyle w:val="Style_2"/>
              <w:ind w:firstLine="0" w:left="0"/>
              <w:jc w:val="center"/>
              <w:rPr>
                <w:color w:val="392C69"/>
              </w:rPr>
            </w:pPr>
            <w:r>
              <w:rPr>
                <w:color w:val="392C69"/>
              </w:rPr>
              <w:t xml:space="preserve">от 19.12.2022 </w:t>
            </w:r>
            <w:r>
              <w:rPr>
                <w:color w:val="0000FF"/>
              </w:rPr>
              <w:fldChar w:fldCharType="begin"/>
            </w:r>
            <w:r>
              <w:rPr>
                <w:color w:val="0000FF"/>
              </w:rPr>
              <w:instrText>HYPERLINK "https://login.consultant.ru/link/?req=doc&amp;base=RLAW095&amp;n=215123&amp;date=02.02.2023&amp;dst=100005&amp;field=134"</w:instrText>
            </w:r>
            <w:r>
              <w:rPr>
                <w:color w:val="0000FF"/>
              </w:rPr>
              <w:fldChar w:fldCharType="separate"/>
            </w:r>
            <w:r>
              <w:rPr>
                <w:color w:val="0000FF"/>
              </w:rPr>
              <w:t>N 1474</w:t>
            </w:r>
            <w:r>
              <w:rPr>
                <w:color w:val="0000FF"/>
              </w:rPr>
              <w:fldChar w:fldCharType="end"/>
            </w:r>
            <w:r>
              <w:rPr>
                <w:color w:val="392C69"/>
              </w:rPr>
              <w:t>)</w:t>
            </w:r>
          </w:p>
        </w:tc>
        <w:tc>
          <w:tcPr>
            <w:tcW w:type="dxa" w:w="113"/>
            <w:shd w:fill="F4F3F8" w:val="clear"/>
            <w:tcMar>
              <w:top w:type="dxa" w:w="0"/>
              <w:left w:type="dxa" w:w="0"/>
              <w:bottom w:type="dxa" w:w="0"/>
              <w:right w:type="dxa" w:w="0"/>
            </w:tcMar>
            <w:vAlign w:val="top"/>
          </w:tcPr>
          <w:p w14:paraId="3F000000">
            <w:pPr>
              <w:pStyle w:val="Style_2"/>
              <w:ind w:firstLine="0" w:left="0"/>
              <w:jc w:val="center"/>
              <w:rPr>
                <w:color w:val="392C69"/>
              </w:rPr>
            </w:pPr>
          </w:p>
        </w:tc>
      </w:tr>
    </w:tbl>
    <w:p w14:paraId="40000000">
      <w:pPr>
        <w:pStyle w:val="Style_2"/>
        <w:ind w:firstLine="0" w:left="0"/>
        <w:jc w:val="both"/>
      </w:pPr>
    </w:p>
    <w:p w14:paraId="41000000">
      <w:pPr>
        <w:pStyle w:val="Style_4"/>
        <w:ind w:firstLine="0" w:left="0"/>
        <w:jc w:val="center"/>
        <w:outlineLvl w:val="1"/>
      </w:pPr>
      <w:r>
        <w:t>1. Общие положения</w:t>
      </w:r>
    </w:p>
    <w:p w14:paraId="42000000">
      <w:pPr>
        <w:pStyle w:val="Style_2"/>
        <w:ind w:firstLine="0" w:left="0"/>
        <w:jc w:val="both"/>
      </w:pPr>
    </w:p>
    <w:p w14:paraId="43000000">
      <w:pPr>
        <w:pStyle w:val="Style_2"/>
        <w:ind w:firstLine="540" w:left="0"/>
        <w:jc w:val="both"/>
      </w:pPr>
      <w:r>
        <w:t xml:space="preserve">1.1. Настоящий Порядок в соответствии с </w:t>
      </w:r>
      <w:r>
        <w:rPr>
          <w:color w:val="0000FF"/>
        </w:rPr>
        <w:fldChar w:fldCharType="begin"/>
      </w:r>
      <w:r>
        <w:rPr>
          <w:color w:val="0000FF"/>
        </w:rPr>
        <w:instrText>HYPERLINK "https://login.consultant.ru/link/?req=doc&amp;base=RLAW095&amp;n=212705&amp;date=02.02.2023"</w:instrText>
      </w:r>
      <w:r>
        <w:rPr>
          <w:color w:val="0000FF"/>
        </w:rPr>
        <w:fldChar w:fldCharType="separate"/>
      </w:r>
      <w:r>
        <w:rPr>
          <w:color w:val="0000FF"/>
        </w:rPr>
        <w:t>законом</w:t>
      </w:r>
      <w:r>
        <w:rPr>
          <w:color w:val="0000FF"/>
        </w:rPr>
        <w:fldChar w:fldCharType="end"/>
      </w:r>
      <w:r>
        <w:t xml:space="preserve"> области от 1 марта 2012 года N 2714-ОЗ "О мерах поддержки отдельных категорий граждан в области содействия занятости населения" (далее - закон области) определяет:</w:t>
      </w:r>
    </w:p>
    <w:p w14:paraId="44000000">
      <w:pPr>
        <w:pStyle w:val="Style_2"/>
        <w:spacing w:before="240"/>
        <w:ind w:firstLine="540" w:left="0"/>
        <w:jc w:val="both"/>
      </w:pPr>
      <w:r>
        <w:t>порядок предоставления гражданам, признанным в установленном порядке безработными, и гражданам, признанным в установленном порядке безработными, и прошедшим профессиональное обучение или получившим дополнительное профессиональное образование по направлению органов службы занятости, единовременной финансовой помощи при их государственной регистрации в качестве индивидуального предпринимателя, государственной регистрации создаваемого юридического лица, государственной регистрации крестьянского (фермерского) хозяйства, постановке гражданина на учет в качестве налогоплательщика налога на профессиональный доход (далее - единовременная финансовая помощь при государственной регистрации), порядок возврата единовременной финансовой помощи при государственной регистрации, а также требования к бизнес-проекту (далее - порядок предоставления единовременной финансовой помощи при государственной регистрации);</w:t>
      </w:r>
    </w:p>
    <w:p w14:paraId="45000000">
      <w:pPr>
        <w:pStyle w:val="Style_2"/>
        <w:ind w:firstLine="0" w:left="0"/>
        <w:jc w:val="both"/>
      </w:pPr>
      <w:r>
        <w:t xml:space="preserve">(в ред. </w:t>
      </w:r>
      <w:r>
        <w:rPr>
          <w:color w:val="0000FF"/>
        </w:rPr>
        <w:fldChar w:fldCharType="begin"/>
      </w:r>
      <w:r>
        <w:rPr>
          <w:color w:val="0000FF"/>
        </w:rPr>
        <w:instrText>HYPERLINK "https://login.consultant.ru/link/?req=doc&amp;base=RLAW095&amp;n=203295&amp;date=02.02.2023&amp;dst=100008&amp;field=134"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07.02.2022 N 159)</w:t>
      </w:r>
    </w:p>
    <w:p w14:paraId="46000000">
      <w:pPr>
        <w:pStyle w:val="Style_2"/>
        <w:spacing w:before="240"/>
        <w:ind w:firstLine="540" w:left="0"/>
        <w:jc w:val="both"/>
      </w:pPr>
      <w:r>
        <w:t xml:space="preserve">абзац утратил силу. - </w:t>
      </w:r>
      <w:r>
        <w:rPr>
          <w:color w:val="0000FF"/>
        </w:rPr>
        <w:fldChar w:fldCharType="begin"/>
      </w:r>
      <w:r>
        <w:rPr>
          <w:color w:val="0000FF"/>
        </w:rPr>
        <w:instrText>HYPERLINK "https://login.consultant.ru/link/?req=doc&amp;base=RLAW095&amp;n=203295&amp;date=02.02.2023&amp;dst=100010&amp;field=134"</w:instrText>
      </w:r>
      <w:r>
        <w:rPr>
          <w:color w:val="0000FF"/>
        </w:rPr>
        <w:fldChar w:fldCharType="separate"/>
      </w:r>
      <w:r>
        <w:rPr>
          <w:color w:val="0000FF"/>
        </w:rPr>
        <w:t>Постановление</w:t>
      </w:r>
      <w:r>
        <w:rPr>
          <w:color w:val="0000FF"/>
        </w:rPr>
        <w:fldChar w:fldCharType="end"/>
      </w:r>
      <w:r>
        <w:t xml:space="preserve"> Правительства Вологодской области от 07.02.2022 N 159;</w:t>
      </w:r>
    </w:p>
    <w:p w14:paraId="47000000">
      <w:pPr>
        <w:pStyle w:val="Style_2"/>
        <w:spacing w:before="240"/>
        <w:ind w:firstLine="540" w:left="0"/>
        <w:jc w:val="both"/>
      </w:pPr>
      <w:r>
        <w:t>порядок предоставления финансовой поддержки гражданам, признанным в установленном порядке безработными, женщинам в период отпуска по уходу за ребенком до достижения им возраста трех лет и незанятым гражданам, которым в соответствии с законодательством Российской Федерации назначена трудовая пенсия по старости и которые стремятся возобновить трудовую деятельность, направленным органами службы занятости для прохождения профессионального обучения и получения дополнительного профессионального образования в другую местность (далее - порядок предоставления финансовой поддержки при профессиональном обучении и получении дополнительного профессионального образования);</w:t>
      </w:r>
    </w:p>
    <w:p w14:paraId="48000000">
      <w:pPr>
        <w:pStyle w:val="Style_2"/>
        <w:ind w:firstLine="0" w:left="0"/>
        <w:jc w:val="both"/>
      </w:pPr>
      <w:r>
        <w:t xml:space="preserve">(в ред. </w:t>
      </w:r>
      <w:r>
        <w:rPr>
          <w:color w:val="0000FF"/>
        </w:rPr>
        <w:fldChar w:fldCharType="begin"/>
      </w:r>
      <w:r>
        <w:rPr>
          <w:color w:val="0000FF"/>
        </w:rPr>
        <w:instrText>HYPERLINK "https://login.consultant.ru/link/?req=doc&amp;base=RLAW095&amp;n=97227&amp;date=02.02.2023&amp;dst=100008&amp;field=134"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18.11.2013 N 1168)</w:t>
      </w:r>
    </w:p>
    <w:p w14:paraId="49000000">
      <w:pPr>
        <w:pStyle w:val="Style_2"/>
        <w:spacing w:before="240"/>
        <w:ind w:firstLine="540" w:left="0"/>
        <w:jc w:val="both"/>
      </w:pPr>
      <w:r>
        <w:t>порядок предоставления финансовой поддержки гражданам, признанным в установленном порядке безработными, и гражданам, зарегистрированным в органах службы занятости в целях поиска подходящей работы, при переезде в другую местность для временного трудоустройства по имеющейся у них профессии (специальности) по направлению органов службы занятости (далее - порядок предоставления финансовой поддержки при переезде в другую местность);</w:t>
      </w:r>
    </w:p>
    <w:p w14:paraId="4A000000">
      <w:pPr>
        <w:pStyle w:val="Style_2"/>
        <w:ind w:firstLine="0" w:left="0"/>
        <w:jc w:val="both"/>
      </w:pPr>
      <w:r>
        <w:t xml:space="preserve">(в ред. </w:t>
      </w:r>
      <w:r>
        <w:rPr>
          <w:color w:val="0000FF"/>
        </w:rPr>
        <w:fldChar w:fldCharType="begin"/>
      </w:r>
      <w:r>
        <w:rPr>
          <w:color w:val="0000FF"/>
        </w:rPr>
        <w:instrText>HYPERLINK "https://login.consultant.ru/link/?req=doc&amp;base=RLAW095&amp;n=215123&amp;date=02.02.2023&amp;dst=100007&amp;field=134"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19.12.2022 N 1474)</w:t>
      </w:r>
    </w:p>
    <w:p w14:paraId="4B000000">
      <w:pPr>
        <w:pStyle w:val="Style_2"/>
        <w:spacing w:before="240"/>
        <w:ind w:firstLine="540" w:left="0"/>
        <w:jc w:val="both"/>
      </w:pPr>
      <w:r>
        <w:t>порядок предоставления финансовой поддержки гражданам, признанным в установленном порядке безработными, и гражданам, зарегистрированным в органах службы занятости в целях поиска подходящей работы, и членам их семей при переселении в другую местность на новое место жительства для трудоустройства по имеющейся у них профессии (специальности) по направлению органов службы занятости (далее - порядок предоставления финансовой поддержки при переселении);</w:t>
      </w:r>
    </w:p>
    <w:p w14:paraId="4C000000">
      <w:pPr>
        <w:pStyle w:val="Style_2"/>
        <w:ind w:firstLine="0" w:left="0"/>
        <w:jc w:val="both"/>
      </w:pPr>
      <w:r>
        <w:t xml:space="preserve">(в ред. </w:t>
      </w:r>
      <w:r>
        <w:rPr>
          <w:color w:val="0000FF"/>
        </w:rPr>
        <w:fldChar w:fldCharType="begin"/>
      </w:r>
      <w:r>
        <w:rPr>
          <w:color w:val="0000FF"/>
        </w:rPr>
        <w:instrText>HYPERLINK "https://login.consultant.ru/link/?req=doc&amp;base=RLAW095&amp;n=215123&amp;date=02.02.2023&amp;dst=100008&amp;field=134"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19.12.2022 N 1474)</w:t>
      </w:r>
    </w:p>
    <w:p w14:paraId="4D000000">
      <w:pPr>
        <w:pStyle w:val="Style_2"/>
        <w:spacing w:before="240"/>
        <w:ind w:firstLine="540" w:left="0"/>
        <w:jc w:val="both"/>
      </w:pPr>
      <w:r>
        <w:t>порядок предоставления материальной поддержки гражданам, признанным в установленном порядке безработными, несовершеннолетним гражданам в возрасте от 14 до 18 лет в период участия в общественных работах, временного трудоустройства (далее - порядок предоставления материальной поддержки в период участия в общественных работах, временного трудоустройства);</w:t>
      </w:r>
    </w:p>
    <w:p w14:paraId="4E000000">
      <w:pPr>
        <w:pStyle w:val="Style_2"/>
        <w:spacing w:before="240"/>
        <w:ind w:firstLine="540" w:left="0"/>
        <w:jc w:val="both"/>
      </w:pPr>
      <w:r>
        <w:t xml:space="preserve">абзац утратил силу. - </w:t>
      </w:r>
      <w:r>
        <w:rPr>
          <w:color w:val="0000FF"/>
        </w:rPr>
        <w:fldChar w:fldCharType="begin"/>
      </w:r>
      <w:r>
        <w:rPr>
          <w:color w:val="0000FF"/>
        </w:rPr>
        <w:instrText>HYPERLINK "https://login.consultant.ru/link/?req=doc&amp;base=RLAW095&amp;n=203295&amp;date=02.02.2023&amp;dst=100011&amp;field=134"</w:instrText>
      </w:r>
      <w:r>
        <w:rPr>
          <w:color w:val="0000FF"/>
        </w:rPr>
        <w:fldChar w:fldCharType="separate"/>
      </w:r>
      <w:r>
        <w:rPr>
          <w:color w:val="0000FF"/>
        </w:rPr>
        <w:t>Постановление</w:t>
      </w:r>
      <w:r>
        <w:rPr>
          <w:color w:val="0000FF"/>
        </w:rPr>
        <w:fldChar w:fldCharType="end"/>
      </w:r>
      <w:r>
        <w:t xml:space="preserve"> Правительства Вологодской области от 07.02.2022 N 159;</w:t>
      </w:r>
    </w:p>
    <w:p w14:paraId="4F000000">
      <w:pPr>
        <w:pStyle w:val="Style_2"/>
        <w:spacing w:before="240"/>
        <w:ind w:firstLine="540" w:left="0"/>
        <w:jc w:val="both"/>
      </w:pPr>
      <w:r>
        <w:t xml:space="preserve">порядок предоставления единовременной выплаты гражданам Российской Федерации, переселившимся из других субъектов Российской Федерации для постоянного проживания на территории Вологодской области с целью трудоустройства или осуществления предпринимательской деятельности, при получении земельного участка в собственность бесплатно в соответствии с </w:t>
      </w:r>
      <w:r>
        <w:rPr>
          <w:color w:val="0000FF"/>
        </w:rPr>
        <w:fldChar w:fldCharType="begin"/>
      </w:r>
      <w:r>
        <w:rPr>
          <w:color w:val="0000FF"/>
        </w:rPr>
        <w:instrText>HYPERLINK "https://login.consultant.ru/link/?req=doc&amp;base=RLAW095&amp;n=208486&amp;date=02.02.2023"</w:instrText>
      </w:r>
      <w:r>
        <w:rPr>
          <w:color w:val="0000FF"/>
        </w:rPr>
        <w:fldChar w:fldCharType="separate"/>
      </w:r>
      <w:r>
        <w:rPr>
          <w:color w:val="0000FF"/>
        </w:rPr>
        <w:t>законом</w:t>
      </w:r>
      <w:r>
        <w:rPr>
          <w:color w:val="0000FF"/>
        </w:rPr>
        <w:fldChar w:fldCharType="end"/>
      </w:r>
      <w:r>
        <w:t xml:space="preserve"> области от 28 декабря 2018 года N 4476-ОЗ "Об особенностях предоставления земельных участков из фонда перераспределения земель сельскохозяйственного назначения на территории Вологодской области" (далее - единовременная выплата при получении земельного участка).</w:t>
      </w:r>
    </w:p>
    <w:p w14:paraId="50000000">
      <w:pPr>
        <w:pStyle w:val="Style_2"/>
        <w:ind w:firstLine="0" w:left="0"/>
        <w:jc w:val="both"/>
      </w:pPr>
      <w:r>
        <w:t xml:space="preserve">(абзац введен </w:t>
      </w:r>
      <w:r>
        <w:rPr>
          <w:color w:val="0000FF"/>
        </w:rPr>
        <w:fldChar w:fldCharType="begin"/>
      </w:r>
      <w:r>
        <w:rPr>
          <w:color w:val="0000FF"/>
        </w:rPr>
        <w:instrText>HYPERLINK "https://login.consultant.ru/link/?req=doc&amp;base=RLAW095&amp;n=168066&amp;date=02.02.2023&amp;dst=100007&amp;field=134"</w:instrText>
      </w:r>
      <w:r>
        <w:rPr>
          <w:color w:val="0000FF"/>
        </w:rPr>
        <w:fldChar w:fldCharType="separate"/>
      </w:r>
      <w:r>
        <w:rPr>
          <w:color w:val="0000FF"/>
        </w:rPr>
        <w:t>постановлением</w:t>
      </w:r>
      <w:r>
        <w:rPr>
          <w:color w:val="0000FF"/>
        </w:rPr>
        <w:fldChar w:fldCharType="end"/>
      </w:r>
      <w:r>
        <w:t xml:space="preserve"> Правительства Вологодской области от 27.05.2019 N 494)</w:t>
      </w:r>
    </w:p>
    <w:p w14:paraId="51000000">
      <w:pPr>
        <w:pStyle w:val="Style_2"/>
        <w:spacing w:before="240"/>
        <w:ind w:firstLine="540" w:left="0"/>
        <w:jc w:val="both"/>
      </w:pPr>
      <w:r>
        <w:t>1.2. Единовременную выплату при получении земельного участка предоставляет Департамент труда и занятости населения области (далее - Департамент). Иные меры поддержки, предусмотренные законом области, предоставляет казенное учреждение Вологодской области "Центр занятости населения Вологодской области" (далее - центр занятости населения).</w:t>
      </w:r>
    </w:p>
    <w:p w14:paraId="52000000">
      <w:pPr>
        <w:pStyle w:val="Style_2"/>
        <w:ind w:firstLine="0" w:left="0"/>
        <w:jc w:val="both"/>
      </w:pPr>
      <w:r>
        <w:t xml:space="preserve">(п. 1.2 в ред. </w:t>
      </w:r>
      <w:r>
        <w:rPr>
          <w:color w:val="0000FF"/>
        </w:rPr>
        <w:fldChar w:fldCharType="begin"/>
      </w:r>
      <w:r>
        <w:rPr>
          <w:color w:val="0000FF"/>
        </w:rPr>
        <w:instrText>HYPERLINK "https://login.consultant.ru/link/?req=doc&amp;base=RLAW095&amp;n=203295&amp;date=02.02.2023&amp;dst=100012&amp;field=134"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07.02.2022 N 159)</w:t>
      </w:r>
    </w:p>
    <w:p w14:paraId="53000000">
      <w:pPr>
        <w:pStyle w:val="Style_2"/>
        <w:ind w:firstLine="0" w:left="0"/>
        <w:jc w:val="both"/>
      </w:pPr>
    </w:p>
    <w:p w14:paraId="54000000">
      <w:pPr>
        <w:pStyle w:val="Style_4"/>
        <w:ind w:firstLine="0" w:left="0"/>
        <w:jc w:val="center"/>
        <w:outlineLvl w:val="1"/>
      </w:pPr>
      <w:r>
        <w:t>2. Порядок предоставления единовременной</w:t>
      </w:r>
    </w:p>
    <w:p w14:paraId="55000000">
      <w:pPr>
        <w:pStyle w:val="Style_4"/>
        <w:ind w:firstLine="0" w:left="0"/>
        <w:jc w:val="center"/>
      </w:pPr>
      <w:r>
        <w:t>финансовой помощи при государственной регистрации</w:t>
      </w:r>
    </w:p>
    <w:p w14:paraId="56000000">
      <w:pPr>
        <w:pStyle w:val="Style_2"/>
        <w:ind w:firstLine="0" w:left="0"/>
        <w:jc w:val="both"/>
      </w:pPr>
    </w:p>
    <w:p w14:paraId="57000000">
      <w:pPr>
        <w:pStyle w:val="Style_2"/>
        <w:ind w:firstLine="540" w:left="0"/>
        <w:jc w:val="both"/>
      </w:pPr>
      <w:r>
        <w:t xml:space="preserve">2.1. Единовременная финансовая помощь при государственной регистрации предоставляется гражданам, признанным в установленном порядке безработными, и гражданам, признанным в установленном порядке безработными, прошедшим профессиональное обучение или получившим дополнительное профессиональное образование по направлению органов службы занятости, (далее в настоящем разделе - гражданин) в размере и на условиях, определенных </w:t>
      </w:r>
      <w:r>
        <w:rPr>
          <w:color w:val="0000FF"/>
        </w:rPr>
        <w:fldChar w:fldCharType="begin"/>
      </w:r>
      <w:r>
        <w:rPr>
          <w:color w:val="0000FF"/>
        </w:rPr>
        <w:instrText>HYPERLINK "https://login.consultant.ru/link/?req=doc&amp;base=RLAW095&amp;n=212705&amp;date=02.02.2023&amp;dst=100009&amp;field=134"</w:instrText>
      </w:r>
      <w:r>
        <w:rPr>
          <w:color w:val="0000FF"/>
        </w:rPr>
        <w:fldChar w:fldCharType="separate"/>
      </w:r>
      <w:r>
        <w:rPr>
          <w:color w:val="0000FF"/>
        </w:rPr>
        <w:t>законом</w:t>
      </w:r>
      <w:r>
        <w:rPr>
          <w:color w:val="0000FF"/>
        </w:rPr>
        <w:fldChar w:fldCharType="end"/>
      </w:r>
      <w:r>
        <w:t xml:space="preserve"> области.</w:t>
      </w:r>
    </w:p>
    <w:p w14:paraId="58000000">
      <w:pPr>
        <w:pStyle w:val="Style_2"/>
        <w:ind w:firstLine="0" w:left="0"/>
        <w:jc w:val="both"/>
      </w:pPr>
      <w:r>
        <w:t xml:space="preserve">(в ред. </w:t>
      </w:r>
      <w:r>
        <w:rPr>
          <w:color w:val="0000FF"/>
        </w:rPr>
        <w:fldChar w:fldCharType="begin"/>
      </w:r>
      <w:r>
        <w:rPr>
          <w:color w:val="0000FF"/>
        </w:rPr>
        <w:instrText>HYPERLINK "https://login.consultant.ru/link/?req=doc&amp;base=RLAW095&amp;n=97227&amp;date=02.02.2023&amp;dst=100011&amp;field=134"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18.11.2013 N 1168)</w:t>
      </w:r>
    </w:p>
    <w:p w14:paraId="59000000">
      <w:pPr>
        <w:pStyle w:val="Style_2"/>
        <w:spacing w:before="240"/>
        <w:ind w:firstLine="540" w:left="0"/>
        <w:jc w:val="both"/>
      </w:pPr>
      <w:r>
        <w:t>2.2. Для получения единовременной финансовой помощи при государственной регистрации гражданин представляет в центр занятости населения:</w:t>
      </w:r>
    </w:p>
    <w:p w14:paraId="5A000000">
      <w:pPr>
        <w:pStyle w:val="Style_2"/>
        <w:spacing w:before="240"/>
        <w:ind w:firstLine="540" w:left="0"/>
        <w:jc w:val="both"/>
      </w:pPr>
      <w:r>
        <w:t>1) заявление на рассмотрение бизнес-проекта, оформленное в произвольной форме (далее в настоящем разделе - заявление);</w:t>
      </w:r>
    </w:p>
    <w:p w14:paraId="5B000000">
      <w:pPr>
        <w:pStyle w:val="Style_2"/>
        <w:spacing w:before="240"/>
        <w:ind w:firstLine="540" w:left="0"/>
        <w:jc w:val="both"/>
      </w:pPr>
      <w:r>
        <w:t>2) бизнес-проект.</w:t>
      </w:r>
    </w:p>
    <w:p w14:paraId="5C000000">
      <w:pPr>
        <w:pStyle w:val="Style_2"/>
        <w:spacing w:before="240"/>
        <w:ind w:firstLine="540" w:left="0"/>
        <w:jc w:val="both"/>
      </w:pPr>
      <w:r>
        <w:t>Бизнес-проект должен содержать описание проекта, календарный план реализации проекта, смету расходов на реализацию проекта, основные показатели эффективности проекта.</w:t>
      </w:r>
    </w:p>
    <w:p w14:paraId="5D000000">
      <w:pPr>
        <w:pStyle w:val="Style_2"/>
        <w:spacing w:before="240"/>
        <w:ind w:firstLine="540" w:left="0"/>
        <w:jc w:val="both"/>
      </w:pPr>
      <w:r>
        <w:t>Гражданин, признанный в установленном порядке безработным, прошедший профессиональное обучение или получивший дополнительное профессиональное образование по направлению органов службы занятости, представляет в центр занятости населения заявление и бизнес-проект не позднее трех месяцев после дня завершения профессионального обучения или получения дополнительного профессионального образования.</w:t>
      </w:r>
    </w:p>
    <w:p w14:paraId="5E000000">
      <w:pPr>
        <w:pStyle w:val="Style_2"/>
        <w:ind w:firstLine="0" w:left="0"/>
        <w:jc w:val="both"/>
      </w:pPr>
      <w:r>
        <w:t xml:space="preserve">(абзац введен </w:t>
      </w:r>
      <w:r>
        <w:rPr>
          <w:color w:val="0000FF"/>
        </w:rPr>
        <w:fldChar w:fldCharType="begin"/>
      </w:r>
      <w:r>
        <w:rPr>
          <w:color w:val="0000FF"/>
        </w:rPr>
        <w:instrText>HYPERLINK "https://login.consultant.ru/link/?req=doc&amp;base=RLAW095&amp;n=80727&amp;date=02.02.2023&amp;dst=100006&amp;field=134"</w:instrText>
      </w:r>
      <w:r>
        <w:rPr>
          <w:color w:val="0000FF"/>
        </w:rPr>
        <w:fldChar w:fldCharType="separate"/>
      </w:r>
      <w:r>
        <w:rPr>
          <w:color w:val="0000FF"/>
        </w:rPr>
        <w:t>постановлением</w:t>
      </w:r>
      <w:r>
        <w:rPr>
          <w:color w:val="0000FF"/>
        </w:rPr>
        <w:fldChar w:fldCharType="end"/>
      </w:r>
      <w:r>
        <w:t xml:space="preserve"> Правительства Вологодской области от 10.08.2012 N 968; в ред. </w:t>
      </w:r>
      <w:r>
        <w:rPr>
          <w:color w:val="0000FF"/>
        </w:rPr>
        <w:fldChar w:fldCharType="begin"/>
      </w:r>
      <w:r>
        <w:rPr>
          <w:color w:val="0000FF"/>
        </w:rPr>
        <w:instrText>HYPERLINK "https://login.consultant.ru/link/?req=doc&amp;base=RLAW095&amp;n=97227&amp;date=02.02.2023&amp;dst=100012&amp;field=134"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18.11.2013 N 1168)</w:t>
      </w:r>
    </w:p>
    <w:p w14:paraId="5F000000">
      <w:pPr>
        <w:pStyle w:val="Style_2"/>
        <w:spacing w:before="240"/>
        <w:ind w:firstLine="540" w:left="0"/>
        <w:jc w:val="both"/>
      </w:pPr>
      <w:r>
        <w:t>2.3. Работник центра занятости населения, осуществляющий прием документов, не позднее трех рабочих дней со дня получения от гражданина заявления и бизнес-проекта передает их в Комиссию центра занятости населения по рассмотрению бизнес-проектов (далее - Комиссия).</w:t>
      </w:r>
    </w:p>
    <w:p w14:paraId="60000000">
      <w:pPr>
        <w:pStyle w:val="Style_2"/>
        <w:spacing w:before="240"/>
        <w:ind w:firstLine="540" w:left="0"/>
        <w:jc w:val="both"/>
      </w:pPr>
      <w:r>
        <w:t>Состав Комиссии и положение о Комиссии утверждаются центром занятости населения.</w:t>
      </w:r>
    </w:p>
    <w:p w14:paraId="61000000">
      <w:pPr>
        <w:pStyle w:val="Style_2"/>
        <w:spacing w:before="240"/>
        <w:ind w:firstLine="540" w:left="0"/>
        <w:jc w:val="both"/>
      </w:pPr>
      <w:r>
        <w:t>В состав Комиссии входят работники центра занятости населения, органов местного самоуправления муниципальных образований области, специалисты, обладающие необходимыми знаниями и опытом работы в соответствующей сфере деятельности, и специалисты в области поддержки субъектов малого и среднего предпринимательства.</w:t>
      </w:r>
    </w:p>
    <w:p w14:paraId="62000000">
      <w:pPr>
        <w:pStyle w:val="Style_2"/>
        <w:spacing w:before="240"/>
        <w:ind w:firstLine="540" w:left="0"/>
        <w:jc w:val="both"/>
      </w:pPr>
      <w:r>
        <w:t>Примерное положение о Комиссии, порядок и сроки рассмотрения бизнес-проектов, критерии оценки бизнес-проектов, примерная форма договора, примерная форма бизнес-проекта утверждаются Департаментом труда и занятости населения области.</w:t>
      </w:r>
    </w:p>
    <w:p w14:paraId="63000000">
      <w:pPr>
        <w:pStyle w:val="Style_2"/>
        <w:spacing w:before="240"/>
        <w:ind w:firstLine="540" w:left="0"/>
        <w:jc w:val="both"/>
      </w:pPr>
      <w:r>
        <w:t>2.4. Комиссия передает в центр занятости населения заключение на бизнес-проект (положительное или отрицательное) и бизнес-проект не позднее трех рабочих дней со дня вынесения заключения.</w:t>
      </w:r>
    </w:p>
    <w:p w14:paraId="64000000">
      <w:pPr>
        <w:pStyle w:val="Style_2"/>
        <w:spacing w:before="240"/>
        <w:ind w:firstLine="540" w:left="0"/>
        <w:jc w:val="both"/>
      </w:pPr>
      <w:r>
        <w:t>Центр занятости населения не позднее трех рабочих дней со дня получения заключения принимает решение о заключении договора с гражданином или об отказе в предоставлении единовременной финансовой помощи при государственной регистрации.</w:t>
      </w:r>
    </w:p>
    <w:p w14:paraId="65000000">
      <w:pPr>
        <w:pStyle w:val="Style_2"/>
        <w:spacing w:before="240"/>
        <w:ind w:firstLine="540" w:left="0"/>
        <w:jc w:val="both"/>
      </w:pPr>
      <w:r>
        <w:t>Центр занятости населения сообщает гражданину о принятом решении не позднее трех рабочих дней со дня принятия решения о заключении договора или об отказе в предоставлении единовременной финансовой помощи при государственной регистрации путем вручения или направления по почте уведомления о принятом решении. В случае принятия решения об отказе в предоставлении единовременной финансовой помощи при государственной регистрации в уведомлении указываются основания отказа и порядок его обжалования.</w:t>
      </w:r>
    </w:p>
    <w:p w14:paraId="66000000">
      <w:pPr>
        <w:pStyle w:val="Style_2"/>
        <w:spacing w:before="240"/>
        <w:ind w:firstLine="540" w:left="0"/>
        <w:jc w:val="both"/>
      </w:pPr>
      <w:r>
        <w:t>2.5. Центр занятости населения заключает договор с гражданином в течение пяти рабочих дней со дня принятия решения о заключении договора.</w:t>
      </w:r>
    </w:p>
    <w:p w14:paraId="67000000">
      <w:pPr>
        <w:pStyle w:val="Style_2"/>
        <w:spacing w:before="240"/>
        <w:ind w:firstLine="540" w:left="0"/>
        <w:jc w:val="both"/>
      </w:pPr>
      <w:r>
        <w:t>В договоре предусматриваются:</w:t>
      </w:r>
    </w:p>
    <w:p w14:paraId="68000000">
      <w:pPr>
        <w:pStyle w:val="Style_2"/>
        <w:spacing w:before="240"/>
        <w:ind w:firstLine="540" w:left="0"/>
        <w:jc w:val="both"/>
      </w:pPr>
      <w:r>
        <w:t>1) период, в течение которого гражданин обязуется заниматься предпринимательской деятельностью либо деятельностью, доходы от которой облагаются налогом на профессиональный доход, - не менее 12 месяцев со дня государственной регистрации гражданина в качестве индивидуального предпринимателя, государственной регистрации создаваемого юридического лица, государственной регистрации крестьянского (фермерского) хозяйства, постановки гражданина на учет в качестве налогоплательщика налога на профессиональный доход;</w:t>
      </w:r>
    </w:p>
    <w:p w14:paraId="69000000">
      <w:pPr>
        <w:pStyle w:val="Style_2"/>
        <w:ind w:firstLine="0" w:left="0"/>
        <w:jc w:val="both"/>
      </w:pPr>
      <w:r>
        <w:t xml:space="preserve">(пп. 1 в ред. </w:t>
      </w:r>
      <w:r>
        <w:rPr>
          <w:color w:val="0000FF"/>
        </w:rPr>
        <w:fldChar w:fldCharType="begin"/>
      </w:r>
      <w:r>
        <w:rPr>
          <w:color w:val="0000FF"/>
        </w:rPr>
        <w:instrText>HYPERLINK "https://login.consultant.ru/link/?req=doc&amp;base=RLAW095&amp;n=203295&amp;date=02.02.2023&amp;dst=100015&amp;field=134"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07.02.2022 N 159)</w:t>
      </w:r>
    </w:p>
    <w:p w14:paraId="6A000000">
      <w:pPr>
        <w:pStyle w:val="Style_2"/>
        <w:spacing w:before="240"/>
        <w:ind w:firstLine="540" w:left="0"/>
        <w:jc w:val="both"/>
      </w:pPr>
      <w:r>
        <w:t>2) обязанность гражданина использовать полученные средства в соответствии с заявленными в бизнес-проекте расходами и представлять в центр занятости населения документы, подтверждающие целевое использование средств, в установленный договором срок;</w:t>
      </w:r>
    </w:p>
    <w:p w14:paraId="6B000000">
      <w:pPr>
        <w:pStyle w:val="Style_2"/>
        <w:spacing w:before="240"/>
        <w:ind w:firstLine="540" w:left="0"/>
        <w:jc w:val="both"/>
      </w:pPr>
      <w:r>
        <w:t>3) ответственность гражданина в случае нарушения условий договора.</w:t>
      </w:r>
    </w:p>
    <w:p w14:paraId="6C000000">
      <w:pPr>
        <w:pStyle w:val="Style_2"/>
        <w:spacing w:before="240"/>
        <w:ind w:firstLine="540" w:left="0"/>
        <w:jc w:val="both"/>
      </w:pPr>
      <w:r>
        <w:t>2.6. Для выплаты единовременной финансовой помощи при государственной регистрации гражданин представляет в центр занятости населения:</w:t>
      </w:r>
    </w:p>
    <w:p w14:paraId="6D000000">
      <w:pPr>
        <w:pStyle w:val="Style_2"/>
        <w:spacing w:before="240"/>
        <w:ind w:firstLine="540" w:left="0"/>
        <w:jc w:val="both"/>
      </w:pPr>
      <w:r>
        <w:t xml:space="preserve">1) </w:t>
      </w:r>
      <w:r>
        <w:rPr>
          <w:color w:val="0000FF"/>
        </w:rPr>
        <w:fldChar w:fldCharType="begin"/>
      </w:r>
      <w:r>
        <w:rPr>
          <w:color w:val="0000FF"/>
        </w:rPr>
        <w:instrText>HYPERLINK \l "Par297" \o "ЗАЯВЛЕНИЕ"</w:instrText>
      </w:r>
      <w:r>
        <w:rPr>
          <w:color w:val="0000FF"/>
        </w:rPr>
        <w:fldChar w:fldCharType="separate"/>
      </w:r>
      <w:r>
        <w:rPr>
          <w:color w:val="0000FF"/>
        </w:rPr>
        <w:t>заявление</w:t>
      </w:r>
      <w:r>
        <w:rPr>
          <w:color w:val="0000FF"/>
        </w:rPr>
        <w:fldChar w:fldCharType="end"/>
      </w:r>
      <w:r>
        <w:t xml:space="preserve"> о выплате единовременной финансовой помощи при государственной регистрации, оформленное по образцу согласно приложению 1 к настоящему Порядку (далее в настоящем разделе - заявление о выплате);</w:t>
      </w:r>
    </w:p>
    <w:p w14:paraId="6E000000">
      <w:pPr>
        <w:pStyle w:val="Style_2"/>
        <w:spacing w:before="240"/>
        <w:ind w:firstLine="540" w:left="0"/>
        <w:jc w:val="both"/>
      </w:pPr>
      <w:bookmarkStart w:id="2" w:name="Par89"/>
      <w:bookmarkEnd w:id="2"/>
      <w:r>
        <w:t>2) копию документа, подтверждающего государственную регистрацию в качестве индивидуального предпринимателя, государственную регистрацию создаваемого юридического лица, государственную регистрацию крестьянского (фермерского) хозяйства или постановку гражданина на учет в качестве налогоплательщика налога на профессиональный доход.</w:t>
      </w:r>
    </w:p>
    <w:p w14:paraId="6F000000">
      <w:pPr>
        <w:pStyle w:val="Style_2"/>
        <w:ind w:firstLine="0" w:left="0"/>
        <w:jc w:val="both"/>
      </w:pPr>
      <w:r>
        <w:t xml:space="preserve">(пп. 2 в ред. </w:t>
      </w:r>
      <w:r>
        <w:rPr>
          <w:color w:val="0000FF"/>
        </w:rPr>
        <w:fldChar w:fldCharType="begin"/>
      </w:r>
      <w:r>
        <w:rPr>
          <w:color w:val="0000FF"/>
        </w:rPr>
        <w:instrText>HYPERLINK "https://login.consultant.ru/link/?req=doc&amp;base=RLAW095&amp;n=203295&amp;date=02.02.2023&amp;dst=100017&amp;field=134"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07.02.2022 N 159)</w:t>
      </w:r>
    </w:p>
    <w:p w14:paraId="70000000">
      <w:pPr>
        <w:pStyle w:val="Style_2"/>
        <w:spacing w:before="240"/>
        <w:ind w:firstLine="540" w:left="0"/>
        <w:jc w:val="both"/>
      </w:pPr>
      <w:r>
        <w:t>Копия документа представляется с предъявлением подлинника либо заверенной в нотариальном порядке. При представлении копии документа с подлинником работник центра занятости населения, осуществляющий прием документов, делает на копии отметку о ее соответствии подлиннику и возвращает подлинник гражданину.</w:t>
      </w:r>
    </w:p>
    <w:p w14:paraId="71000000">
      <w:pPr>
        <w:pStyle w:val="Style_2"/>
        <w:spacing w:before="240"/>
        <w:ind w:firstLine="540" w:left="0"/>
        <w:jc w:val="both"/>
      </w:pPr>
      <w:r>
        <w:t xml:space="preserve">Гражданин вправе не представлять в центр занятости населения документ, предусмотренный </w:t>
      </w:r>
      <w:r>
        <w:rPr>
          <w:color w:val="0000FF"/>
        </w:rPr>
        <w:fldChar w:fldCharType="begin"/>
      </w:r>
      <w:r>
        <w:rPr>
          <w:color w:val="0000FF"/>
        </w:rPr>
        <w:instrText>HYPERLINK \l "Par89" \o "2) копию документа, подтверждающего государственную регистрацию в качестве индивидуального предпринимателя, государственную регистрацию создаваемого юридического лица, государственную регистрацию крестьянского (фермерского) хозяйства или постановку гражданина на учет в качестве налогоплательщика налога на профессиональный доход."</w:instrText>
      </w:r>
      <w:r>
        <w:rPr>
          <w:color w:val="0000FF"/>
        </w:rPr>
        <w:fldChar w:fldCharType="separate"/>
      </w:r>
      <w:r>
        <w:rPr>
          <w:color w:val="0000FF"/>
        </w:rPr>
        <w:t>подпунктом 2</w:t>
      </w:r>
      <w:r>
        <w:rPr>
          <w:color w:val="0000FF"/>
        </w:rPr>
        <w:fldChar w:fldCharType="end"/>
      </w:r>
      <w:r>
        <w:t xml:space="preserve"> настоящего пункта. В этом случае центр занятости населения направляет межведомственный запрос в налоговый орган в течение двух рабочих дней со дня поступления заявления о выплате.</w:t>
      </w:r>
    </w:p>
    <w:p w14:paraId="72000000">
      <w:pPr>
        <w:pStyle w:val="Style_2"/>
        <w:ind w:firstLine="0" w:left="0"/>
        <w:jc w:val="both"/>
      </w:pPr>
      <w:r>
        <w:t xml:space="preserve">(в ред. </w:t>
      </w:r>
      <w:r>
        <w:rPr>
          <w:color w:val="0000FF"/>
        </w:rPr>
        <w:fldChar w:fldCharType="begin"/>
      </w:r>
      <w:r>
        <w:rPr>
          <w:color w:val="0000FF"/>
        </w:rPr>
        <w:instrText>HYPERLINK "https://login.consultant.ru/link/?req=doc&amp;base=RLAW095&amp;n=80727&amp;date=02.02.2023&amp;dst=100008&amp;field=134"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10.08.2012 N 968)</w:t>
      </w:r>
    </w:p>
    <w:p w14:paraId="73000000">
      <w:pPr>
        <w:pStyle w:val="Style_2"/>
        <w:spacing w:before="240"/>
        <w:ind w:firstLine="540" w:left="0"/>
        <w:jc w:val="both"/>
      </w:pPr>
      <w:r>
        <w:t xml:space="preserve">2.7. Перечисление средств осуществляется на счет гражданина, указанный в заявлении о выплате, не позднее десяти рабочих дней после дня представления гражданином заявления о выплате и документа, предусмотренного </w:t>
      </w:r>
      <w:r>
        <w:rPr>
          <w:color w:val="0000FF"/>
        </w:rPr>
        <w:fldChar w:fldCharType="begin"/>
      </w:r>
      <w:r>
        <w:rPr>
          <w:color w:val="0000FF"/>
        </w:rPr>
        <w:instrText>HYPERLINK \l "Par89" \o "2) копию документа, подтверждающего государственную регистрацию в качестве индивидуального предпринимателя, государственную регистрацию создаваемого юридического лица, государственную регистрацию крестьянского (фермерского) хозяйства или постановку гражданина на учет в качестве налогоплательщика налога на профессиональный доход."</w:instrText>
      </w:r>
      <w:r>
        <w:rPr>
          <w:color w:val="0000FF"/>
        </w:rPr>
        <w:fldChar w:fldCharType="separate"/>
      </w:r>
      <w:r>
        <w:rPr>
          <w:color w:val="0000FF"/>
        </w:rPr>
        <w:t>подпунктом 2 пункта 2.6</w:t>
      </w:r>
      <w:r>
        <w:rPr>
          <w:color w:val="0000FF"/>
        </w:rPr>
        <w:fldChar w:fldCharType="end"/>
      </w:r>
      <w:r>
        <w:t xml:space="preserve"> настоящего Порядка, а в случае направления межведомственного запроса - после дня поступления в центр занятости населения запрашиваемых документов (сведений).</w:t>
      </w:r>
    </w:p>
    <w:p w14:paraId="74000000">
      <w:pPr>
        <w:pStyle w:val="Style_2"/>
        <w:ind w:firstLine="0" w:left="0"/>
        <w:jc w:val="both"/>
      </w:pPr>
      <w:r>
        <w:t xml:space="preserve">(в ред. </w:t>
      </w:r>
      <w:r>
        <w:rPr>
          <w:color w:val="0000FF"/>
        </w:rPr>
        <w:fldChar w:fldCharType="begin"/>
      </w:r>
      <w:r>
        <w:rPr>
          <w:color w:val="0000FF"/>
        </w:rPr>
        <w:instrText>HYPERLINK "https://login.consultant.ru/link/?req=doc&amp;base=RLAW095&amp;n=80727&amp;date=02.02.2023&amp;dst=100010&amp;field=134"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10.08.2012 N 968)</w:t>
      </w:r>
    </w:p>
    <w:p w14:paraId="75000000">
      <w:pPr>
        <w:pStyle w:val="Style_2"/>
        <w:spacing w:before="240"/>
        <w:ind w:firstLine="540" w:left="0"/>
        <w:jc w:val="both"/>
      </w:pPr>
      <w:r>
        <w:t>2.8. В случае прекращения гражданином деятельности в качестве индивидуального предпринимателя, главы крестьянского (фермерского) хозяйства, выхода из состава учредителей юридического лица, ликвидации юридического лица, снятия гражданина с учета в качестве налогоплательщика налога на профессиональный доход до истечения 1 года со дня государственной регистрации в качестве индивидуального предпринимателя, государственной регистрации юридического лица либо крестьянского (фермерского) хозяйства, постановки гражданина на учет в качестве налогоплательщика налога на профессиональный доход предоставленная единовременная финансовая помощь при государственной регистрации подлежит возврату в областной бюджет в полном объеме не позднее десяти дней со дня получения гражданином письменного требования, направленного центром занятости населения. При невозврате гражданином единовременной финансовой помощи при государственной регистрации в указанный срок она подлежит взысканию в судебном порядке.</w:t>
      </w:r>
    </w:p>
    <w:p w14:paraId="76000000">
      <w:pPr>
        <w:pStyle w:val="Style_2"/>
        <w:ind w:firstLine="0" w:left="0"/>
        <w:jc w:val="both"/>
      </w:pPr>
      <w:r>
        <w:t xml:space="preserve">(п. 2.8 в ред. </w:t>
      </w:r>
      <w:r>
        <w:rPr>
          <w:color w:val="0000FF"/>
        </w:rPr>
        <w:fldChar w:fldCharType="begin"/>
      </w:r>
      <w:r>
        <w:rPr>
          <w:color w:val="0000FF"/>
        </w:rPr>
        <w:instrText>HYPERLINK "https://login.consultant.ru/link/?req=doc&amp;base=RLAW095&amp;n=203295&amp;date=02.02.2023&amp;dst=100019&amp;field=134"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07.02.2022 N 159)</w:t>
      </w:r>
    </w:p>
    <w:p w14:paraId="77000000">
      <w:pPr>
        <w:pStyle w:val="Style_2"/>
        <w:spacing w:before="240"/>
        <w:ind w:firstLine="540" w:left="0"/>
        <w:jc w:val="both"/>
      </w:pPr>
      <w:r>
        <w:t>2.9. Единовременная финансовая помощь при государственной регистрации при последующих обращениях гражданина в центр занятости населения и признании гражданина безработным в установленном порядке повторно не предоставляется.</w:t>
      </w:r>
    </w:p>
    <w:p w14:paraId="78000000">
      <w:pPr>
        <w:pStyle w:val="Style_2"/>
        <w:ind w:firstLine="0" w:left="0"/>
        <w:jc w:val="both"/>
      </w:pPr>
    </w:p>
    <w:p w14:paraId="79000000">
      <w:pPr>
        <w:pStyle w:val="Style_4"/>
        <w:ind w:firstLine="0" w:left="0"/>
        <w:jc w:val="center"/>
        <w:outlineLvl w:val="1"/>
      </w:pPr>
      <w:r>
        <w:t>3. Порядок предоставления единовременной</w:t>
      </w:r>
    </w:p>
    <w:p w14:paraId="7A000000">
      <w:pPr>
        <w:pStyle w:val="Style_4"/>
        <w:ind w:firstLine="0" w:left="0"/>
        <w:jc w:val="center"/>
      </w:pPr>
      <w:r>
        <w:t>финансовой помощи на подготовку документов</w:t>
      </w:r>
    </w:p>
    <w:p w14:paraId="7B000000">
      <w:pPr>
        <w:pStyle w:val="Style_2"/>
        <w:ind w:firstLine="0" w:left="0"/>
        <w:jc w:val="both"/>
      </w:pPr>
    </w:p>
    <w:p w14:paraId="7C000000">
      <w:pPr>
        <w:pStyle w:val="Style_2"/>
        <w:ind w:firstLine="540" w:left="0"/>
        <w:jc w:val="both"/>
      </w:pPr>
      <w:r>
        <w:t xml:space="preserve">Утратил силу. - </w:t>
      </w:r>
      <w:r>
        <w:rPr>
          <w:color w:val="0000FF"/>
        </w:rPr>
        <w:fldChar w:fldCharType="begin"/>
      </w:r>
      <w:r>
        <w:rPr>
          <w:color w:val="0000FF"/>
        </w:rPr>
        <w:instrText>HYPERLINK "https://login.consultant.ru/link/?req=doc&amp;base=RLAW095&amp;n=203295&amp;date=02.02.2023&amp;dst=100021&amp;field=134"</w:instrText>
      </w:r>
      <w:r>
        <w:rPr>
          <w:color w:val="0000FF"/>
        </w:rPr>
        <w:fldChar w:fldCharType="separate"/>
      </w:r>
      <w:r>
        <w:rPr>
          <w:color w:val="0000FF"/>
        </w:rPr>
        <w:t>Постановление</w:t>
      </w:r>
      <w:r>
        <w:rPr>
          <w:color w:val="0000FF"/>
        </w:rPr>
        <w:fldChar w:fldCharType="end"/>
      </w:r>
      <w:r>
        <w:t xml:space="preserve"> Правительства Вологодской области от 07.02.2022 N 159.</w:t>
      </w:r>
    </w:p>
    <w:p w14:paraId="7D000000">
      <w:pPr>
        <w:pStyle w:val="Style_2"/>
        <w:ind w:firstLine="0" w:left="0"/>
        <w:jc w:val="both"/>
      </w:pPr>
    </w:p>
    <w:p w14:paraId="7E000000">
      <w:pPr>
        <w:pStyle w:val="Style_4"/>
        <w:ind w:firstLine="0" w:left="0"/>
        <w:jc w:val="center"/>
        <w:outlineLvl w:val="1"/>
      </w:pPr>
      <w:r>
        <w:t>4. Порядок предоставления финансовой</w:t>
      </w:r>
    </w:p>
    <w:p w14:paraId="7F000000">
      <w:pPr>
        <w:pStyle w:val="Style_4"/>
        <w:ind w:firstLine="0" w:left="0"/>
        <w:jc w:val="center"/>
      </w:pPr>
      <w:r>
        <w:t>поддержки при профессиональном обучении и получении</w:t>
      </w:r>
    </w:p>
    <w:p w14:paraId="80000000">
      <w:pPr>
        <w:pStyle w:val="Style_4"/>
        <w:ind w:firstLine="0" w:left="0"/>
        <w:jc w:val="center"/>
      </w:pPr>
      <w:r>
        <w:t>дополнительного профессионального образования</w:t>
      </w:r>
    </w:p>
    <w:p w14:paraId="81000000">
      <w:pPr>
        <w:pStyle w:val="Style_2"/>
        <w:ind w:firstLine="0" w:left="0"/>
        <w:jc w:val="center"/>
      </w:pPr>
      <w:r>
        <w:t xml:space="preserve">(в ред. </w:t>
      </w:r>
      <w:r>
        <w:rPr>
          <w:color w:val="0000FF"/>
        </w:rPr>
        <w:fldChar w:fldCharType="begin"/>
      </w:r>
      <w:r>
        <w:rPr>
          <w:color w:val="0000FF"/>
        </w:rPr>
        <w:instrText>HYPERLINK "https://login.consultant.ru/link/?req=doc&amp;base=RLAW095&amp;n=97227&amp;date=02.02.2023&amp;dst=100017&amp;field=134"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w:t>
      </w:r>
    </w:p>
    <w:p w14:paraId="82000000">
      <w:pPr>
        <w:pStyle w:val="Style_2"/>
        <w:ind w:firstLine="0" w:left="0"/>
        <w:jc w:val="center"/>
      </w:pPr>
      <w:r>
        <w:t>от 18.11.2013 N 1168)</w:t>
      </w:r>
    </w:p>
    <w:p w14:paraId="83000000">
      <w:pPr>
        <w:pStyle w:val="Style_2"/>
        <w:ind w:firstLine="0" w:left="0"/>
        <w:jc w:val="both"/>
      </w:pPr>
    </w:p>
    <w:p w14:paraId="84000000">
      <w:pPr>
        <w:pStyle w:val="Style_2"/>
        <w:ind w:firstLine="540" w:left="0"/>
        <w:jc w:val="both"/>
      </w:pPr>
      <w:r>
        <w:t xml:space="preserve">4.1. Гражданам, признанным в установленном порядке безработными, женщинам в период отпуска по уходу за ребенком до достижения им возраста трех лет и незанятым гражданам, которым в соответствии с законодательством Российской Федерации назначена трудовая пенсия по старости и которые стремятся возобновить трудовую деятельность, направленным органами службы занятости для прохождения профессионального обучения и получения дополнительного профессионального образования в другую местность, предоставляется финансовая поддержка в размере и на условиях, определенных </w:t>
      </w:r>
      <w:r>
        <w:rPr>
          <w:color w:val="0000FF"/>
        </w:rPr>
        <w:fldChar w:fldCharType="begin"/>
      </w:r>
      <w:r>
        <w:rPr>
          <w:color w:val="0000FF"/>
        </w:rPr>
        <w:instrText>HYPERLINK "https://login.consultant.ru/link/?req=doc&amp;base=RLAW095&amp;n=212705&amp;date=02.02.2023&amp;dst=100068&amp;field=134"</w:instrText>
      </w:r>
      <w:r>
        <w:rPr>
          <w:color w:val="0000FF"/>
        </w:rPr>
        <w:fldChar w:fldCharType="separate"/>
      </w:r>
      <w:r>
        <w:rPr>
          <w:color w:val="0000FF"/>
        </w:rPr>
        <w:t>законом</w:t>
      </w:r>
      <w:r>
        <w:rPr>
          <w:color w:val="0000FF"/>
        </w:rPr>
        <w:fldChar w:fldCharType="end"/>
      </w:r>
      <w:r>
        <w:t xml:space="preserve"> области (далее в настоящем разделе соответственно - гражданин, финансовая поддержка при профессиональном обучении и получении дополнительного профессионального образования).</w:t>
      </w:r>
    </w:p>
    <w:p w14:paraId="85000000">
      <w:pPr>
        <w:pStyle w:val="Style_2"/>
        <w:ind w:firstLine="0" w:left="0"/>
        <w:jc w:val="both"/>
      </w:pPr>
      <w:r>
        <w:t xml:space="preserve">(в ред. </w:t>
      </w:r>
      <w:r>
        <w:rPr>
          <w:color w:val="0000FF"/>
        </w:rPr>
        <w:fldChar w:fldCharType="begin"/>
      </w:r>
      <w:r>
        <w:rPr>
          <w:color w:val="0000FF"/>
        </w:rPr>
        <w:instrText>HYPERLINK "https://login.consultant.ru/link/?req=doc&amp;base=RLAW095&amp;n=97227&amp;date=02.02.2023&amp;dst=100018&amp;field=134"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18.11.2013 N 1168)</w:t>
      </w:r>
    </w:p>
    <w:p w14:paraId="86000000">
      <w:pPr>
        <w:pStyle w:val="Style_2"/>
        <w:spacing w:before="240"/>
        <w:ind w:firstLine="540" w:left="0"/>
        <w:jc w:val="both"/>
      </w:pPr>
      <w:bookmarkStart w:id="3" w:name="Par113"/>
      <w:bookmarkEnd w:id="3"/>
      <w:r>
        <w:t>4.2. Для получения финансовой поддержки при профессиональном обучении и получении дополнительного профессионального образования гражданин не позднее одного месяца после завершения профессионального обучения и получения дополнительного профессионального образования представляет в центр занятости населения следующие документы:</w:t>
      </w:r>
    </w:p>
    <w:p w14:paraId="87000000">
      <w:pPr>
        <w:pStyle w:val="Style_2"/>
        <w:ind w:firstLine="0" w:left="0"/>
        <w:jc w:val="both"/>
      </w:pPr>
      <w:r>
        <w:t xml:space="preserve">(в ред. </w:t>
      </w:r>
      <w:r>
        <w:rPr>
          <w:color w:val="0000FF"/>
        </w:rPr>
        <w:fldChar w:fldCharType="begin"/>
      </w:r>
      <w:r>
        <w:rPr>
          <w:color w:val="0000FF"/>
        </w:rPr>
        <w:instrText>HYPERLINK "https://login.consultant.ru/link/?req=doc&amp;base=RLAW095&amp;n=97227&amp;date=02.02.2023&amp;dst=100021&amp;field=134"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18.11.2013 N 1168)</w:t>
      </w:r>
    </w:p>
    <w:p w14:paraId="88000000">
      <w:pPr>
        <w:pStyle w:val="Style_2"/>
        <w:spacing w:before="240"/>
        <w:ind w:firstLine="540" w:left="0"/>
        <w:jc w:val="both"/>
      </w:pPr>
      <w:r>
        <w:t xml:space="preserve">1) </w:t>
      </w:r>
      <w:r>
        <w:rPr>
          <w:color w:val="0000FF"/>
        </w:rPr>
        <w:fldChar w:fldCharType="begin"/>
      </w:r>
      <w:r>
        <w:rPr>
          <w:color w:val="0000FF"/>
        </w:rPr>
        <w:instrText>HYPERLINK \l "Par382" \o "                                 ЗАЯВЛЕНИЕ"</w:instrText>
      </w:r>
      <w:r>
        <w:rPr>
          <w:color w:val="0000FF"/>
        </w:rPr>
        <w:fldChar w:fldCharType="separate"/>
      </w:r>
      <w:r>
        <w:rPr>
          <w:color w:val="0000FF"/>
        </w:rPr>
        <w:t>заявление</w:t>
      </w:r>
      <w:r>
        <w:rPr>
          <w:color w:val="0000FF"/>
        </w:rPr>
        <w:fldChar w:fldCharType="end"/>
      </w:r>
      <w:r>
        <w:t xml:space="preserve"> о предоставлении финансовой поддержки при профессиональном обучении и получении дополнительного профессионального образования, оформленное по образцу согласно приложению 3 к настоящему Порядку (далее в настоящем разделе - заявление);</w:t>
      </w:r>
    </w:p>
    <w:p w14:paraId="89000000">
      <w:pPr>
        <w:pStyle w:val="Style_2"/>
        <w:ind w:firstLine="0" w:left="0"/>
        <w:jc w:val="both"/>
      </w:pPr>
      <w:r>
        <w:t xml:space="preserve">(в ред. </w:t>
      </w:r>
      <w:r>
        <w:rPr>
          <w:color w:val="0000FF"/>
        </w:rPr>
        <w:fldChar w:fldCharType="begin"/>
      </w:r>
      <w:r>
        <w:rPr>
          <w:color w:val="0000FF"/>
        </w:rPr>
        <w:instrText>HYPERLINK "https://login.consultant.ru/link/?req=doc&amp;base=RLAW095&amp;n=97227&amp;date=02.02.2023&amp;dst=100022&amp;field=134"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18.11.2013 N 1168)</w:t>
      </w:r>
    </w:p>
    <w:p w14:paraId="8A000000">
      <w:pPr>
        <w:pStyle w:val="Style_2"/>
        <w:spacing w:before="240"/>
        <w:ind w:firstLine="540" w:left="0"/>
        <w:jc w:val="both"/>
      </w:pPr>
      <w:bookmarkStart w:id="4" w:name="Par117"/>
      <w:bookmarkEnd w:id="4"/>
      <w:r>
        <w:t>2) копию документа о квалификации, копию документа об обучении, выданного гражданину организацией, осуществляющей образовательную деятельность;</w:t>
      </w:r>
    </w:p>
    <w:p w14:paraId="8B000000">
      <w:pPr>
        <w:pStyle w:val="Style_2"/>
        <w:ind w:firstLine="0" w:left="0"/>
        <w:jc w:val="both"/>
      </w:pPr>
      <w:r>
        <w:t xml:space="preserve">(пп. 2 в ред. </w:t>
      </w:r>
      <w:r>
        <w:rPr>
          <w:color w:val="0000FF"/>
        </w:rPr>
        <w:fldChar w:fldCharType="begin"/>
      </w:r>
      <w:r>
        <w:rPr>
          <w:color w:val="0000FF"/>
        </w:rPr>
        <w:instrText>HYPERLINK "https://login.consultant.ru/link/?req=doc&amp;base=RLAW095&amp;n=97227&amp;date=02.02.2023&amp;dst=100023&amp;field=134"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18.11.2013 N 1168)</w:t>
      </w:r>
    </w:p>
    <w:p w14:paraId="8C000000">
      <w:pPr>
        <w:pStyle w:val="Style_2"/>
        <w:spacing w:before="240"/>
        <w:ind w:firstLine="540" w:left="0"/>
        <w:jc w:val="both"/>
      </w:pPr>
      <w:bookmarkStart w:id="5" w:name="Par119"/>
      <w:bookmarkEnd w:id="5"/>
      <w:r>
        <w:t>3) документы, подтверждающие фактические расходы по проезду гражданина к месту обучения и обратно, в том числе страховые платежи по обязательному страхованию пассажиров на транспорте, оплату услуг по продаже проездных документов и расходы за пользование в железнодорожном транспорте постельными принадлежностями;</w:t>
      </w:r>
    </w:p>
    <w:p w14:paraId="8D000000">
      <w:pPr>
        <w:pStyle w:val="Style_2"/>
        <w:spacing w:before="240"/>
        <w:ind w:firstLine="540" w:left="0"/>
        <w:jc w:val="both"/>
      </w:pPr>
      <w:bookmarkStart w:id="6" w:name="Par120"/>
      <w:bookmarkEnd w:id="6"/>
      <w:r>
        <w:t>4) документы, подтверждающие фактические расходы по оплате найма жилого помещения на время обучения.</w:t>
      </w:r>
    </w:p>
    <w:p w14:paraId="8E000000">
      <w:pPr>
        <w:pStyle w:val="Style_2"/>
        <w:spacing w:before="240"/>
        <w:ind w:firstLine="540" w:left="0"/>
        <w:jc w:val="both"/>
      </w:pPr>
      <w:r>
        <w:t>Копия документа представляется с предъявлением подлинника либо заверенной в нотариальном порядке. При представлении копии документа с подлинником работник центра занятости населения, осуществляющий прием документов, делает на копии отметку о ее соответствии подлиннику и возвращает подлинник гражданину.</w:t>
      </w:r>
    </w:p>
    <w:p w14:paraId="8F000000">
      <w:pPr>
        <w:pStyle w:val="Style_2"/>
        <w:spacing w:before="240"/>
        <w:ind w:firstLine="540" w:left="0"/>
        <w:jc w:val="both"/>
      </w:pPr>
      <w:r>
        <w:t xml:space="preserve">Гражданин вправе не представлять в центр занятости населения документ, предусмотренный </w:t>
      </w:r>
      <w:r>
        <w:rPr>
          <w:color w:val="0000FF"/>
        </w:rPr>
        <w:fldChar w:fldCharType="begin"/>
      </w:r>
      <w:r>
        <w:rPr>
          <w:color w:val="0000FF"/>
        </w:rPr>
        <w:instrText>HYPERLINK \l "Par117" \o "2) копию документа о квалификации, копию документа об обучении, выданного гражданину организацией, осуществляющей образовательную деятельность;"</w:instrText>
      </w:r>
      <w:r>
        <w:rPr>
          <w:color w:val="0000FF"/>
        </w:rPr>
        <w:fldChar w:fldCharType="separate"/>
      </w:r>
      <w:r>
        <w:rPr>
          <w:color w:val="0000FF"/>
        </w:rPr>
        <w:t>подпунктом 2</w:t>
      </w:r>
      <w:r>
        <w:rPr>
          <w:color w:val="0000FF"/>
        </w:rPr>
        <w:fldChar w:fldCharType="end"/>
      </w:r>
      <w:r>
        <w:t xml:space="preserve"> настоящего пункта. В этом случае центр занятости населения направляет соответствующий межведомственный запрос в течение двух рабочих дней со дня поступления заявления.</w:t>
      </w:r>
    </w:p>
    <w:p w14:paraId="90000000">
      <w:pPr>
        <w:pStyle w:val="Style_2"/>
        <w:ind w:firstLine="0" w:left="0"/>
        <w:jc w:val="both"/>
      </w:pPr>
      <w:r>
        <w:t xml:space="preserve">(в ред. </w:t>
      </w:r>
      <w:r>
        <w:rPr>
          <w:color w:val="0000FF"/>
        </w:rPr>
        <w:fldChar w:fldCharType="begin"/>
      </w:r>
      <w:r>
        <w:rPr>
          <w:color w:val="0000FF"/>
        </w:rPr>
        <w:instrText>HYPERLINK "https://login.consultant.ru/link/?req=doc&amp;base=RLAW095&amp;n=203295&amp;date=02.02.2023&amp;dst=100024&amp;field=134"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07.02.2022 N 159)</w:t>
      </w:r>
    </w:p>
    <w:p w14:paraId="91000000">
      <w:pPr>
        <w:pStyle w:val="Style_2"/>
        <w:spacing w:before="240"/>
        <w:ind w:firstLine="540" w:left="0"/>
        <w:jc w:val="both"/>
      </w:pPr>
      <w:r>
        <w:t xml:space="preserve">В случае если к заявлению (в том числе поступившему по почте) не приложены или приложены не все необходимые документы, предусмотренные </w:t>
      </w:r>
      <w:r>
        <w:rPr>
          <w:color w:val="0000FF"/>
        </w:rPr>
        <w:fldChar w:fldCharType="begin"/>
      </w:r>
      <w:r>
        <w:rPr>
          <w:color w:val="0000FF"/>
        </w:rPr>
        <w:instrText>HYPERLINK \l "Par119" \o "3) документы, подтверждающие фактические расходы по проезду гражданина к месту обучения и обратно, в том числе страховые платежи по обязательному страхованию пассажиров на транспорте, оплату услуг по продаже проездных документов и расходы за пользование в железнодорожном транспорте постельными принадлежностями;"</w:instrText>
      </w:r>
      <w:r>
        <w:rPr>
          <w:color w:val="0000FF"/>
        </w:rPr>
        <w:fldChar w:fldCharType="separate"/>
      </w:r>
      <w:r>
        <w:rPr>
          <w:color w:val="0000FF"/>
        </w:rPr>
        <w:t>подпунктами 3</w:t>
      </w:r>
      <w:r>
        <w:rPr>
          <w:color w:val="0000FF"/>
        </w:rPr>
        <w:fldChar w:fldCharType="end"/>
      </w:r>
      <w:r>
        <w:t xml:space="preserve"> и </w:t>
      </w:r>
      <w:r>
        <w:rPr>
          <w:color w:val="0000FF"/>
        </w:rPr>
        <w:fldChar w:fldCharType="begin"/>
      </w:r>
      <w:r>
        <w:rPr>
          <w:color w:val="0000FF"/>
        </w:rPr>
        <w:instrText>HYPERLINK \l "Par120" \o "4) документы, подтверждающие фактические расходы по оплате найма жилого помещения на время обучения."</w:instrText>
      </w:r>
      <w:r>
        <w:rPr>
          <w:color w:val="0000FF"/>
        </w:rPr>
        <w:fldChar w:fldCharType="separate"/>
      </w:r>
      <w:r>
        <w:rPr>
          <w:color w:val="0000FF"/>
        </w:rPr>
        <w:t>4</w:t>
      </w:r>
      <w:r>
        <w:rPr>
          <w:color w:val="0000FF"/>
        </w:rPr>
        <w:fldChar w:fldCharType="end"/>
      </w:r>
      <w:r>
        <w:t xml:space="preserve"> настоящего пункта, центр занятости населения возвращает гражданину заявление и представленные документы в день представления гражданином заявления (при поступлении по почте - в 5-дневный срок со дня поступления), а также сообщает о недостающих документах способом, позволяющим подтвердить факт и дату возврата.</w:t>
      </w:r>
    </w:p>
    <w:p w14:paraId="92000000">
      <w:pPr>
        <w:pStyle w:val="Style_2"/>
        <w:ind w:firstLine="0" w:left="0"/>
        <w:jc w:val="both"/>
      </w:pPr>
      <w:r>
        <w:t xml:space="preserve">(абзац введен </w:t>
      </w:r>
      <w:r>
        <w:rPr>
          <w:color w:val="0000FF"/>
        </w:rPr>
        <w:fldChar w:fldCharType="begin"/>
      </w:r>
      <w:r>
        <w:rPr>
          <w:color w:val="0000FF"/>
        </w:rPr>
        <w:instrText>HYPERLINK "https://login.consultant.ru/link/?req=doc&amp;base=RLAW095&amp;n=203295&amp;date=02.02.2023&amp;dst=100026&amp;field=134"</w:instrText>
      </w:r>
      <w:r>
        <w:rPr>
          <w:color w:val="0000FF"/>
        </w:rPr>
        <w:fldChar w:fldCharType="separate"/>
      </w:r>
      <w:r>
        <w:rPr>
          <w:color w:val="0000FF"/>
        </w:rPr>
        <w:t>постановлением</w:t>
      </w:r>
      <w:r>
        <w:rPr>
          <w:color w:val="0000FF"/>
        </w:rPr>
        <w:fldChar w:fldCharType="end"/>
      </w:r>
      <w:r>
        <w:t xml:space="preserve"> Правительства Вологодской области от 07.02.2022 N 159)</w:t>
      </w:r>
    </w:p>
    <w:p w14:paraId="93000000">
      <w:pPr>
        <w:pStyle w:val="Style_2"/>
        <w:spacing w:before="240"/>
        <w:ind w:firstLine="540" w:left="0"/>
        <w:jc w:val="both"/>
      </w:pPr>
      <w:r>
        <w:t xml:space="preserve">4.3. Решение о предоставлении (отказе в предоставлении) финансовой поддержки при профессиональном обучении и получении дополнительного профессионального образования принимается центром занятости населения не позднее трех рабочих дней со дня представления гражданином заявления и всех необходимых документов, предусмотренных </w:t>
      </w:r>
      <w:r>
        <w:rPr>
          <w:color w:val="0000FF"/>
        </w:rPr>
        <w:fldChar w:fldCharType="begin"/>
      </w:r>
      <w:r>
        <w:rPr>
          <w:color w:val="0000FF"/>
        </w:rPr>
        <w:instrText>HYPERLINK \l "Par117" \o "2) копию документа о квалификации, копию документа об обучении, выданного гражданину организацией, осуществляющей образовательную деятельность;"</w:instrText>
      </w:r>
      <w:r>
        <w:rPr>
          <w:color w:val="0000FF"/>
        </w:rPr>
        <w:fldChar w:fldCharType="separate"/>
      </w:r>
      <w:r>
        <w:rPr>
          <w:color w:val="0000FF"/>
        </w:rPr>
        <w:t>подпунктами 2</w:t>
      </w:r>
      <w:r>
        <w:rPr>
          <w:color w:val="0000FF"/>
        </w:rPr>
        <w:fldChar w:fldCharType="end"/>
      </w:r>
      <w:r>
        <w:t xml:space="preserve"> - </w:t>
      </w:r>
      <w:r>
        <w:rPr>
          <w:color w:val="0000FF"/>
        </w:rPr>
        <w:fldChar w:fldCharType="begin"/>
      </w:r>
      <w:r>
        <w:rPr>
          <w:color w:val="0000FF"/>
        </w:rPr>
        <w:instrText>HYPERLINK \l "Par120" \o "4) документы, подтверждающие фактические расходы по оплате найма жилого помещения на время обучения."</w:instrText>
      </w:r>
      <w:r>
        <w:rPr>
          <w:color w:val="0000FF"/>
        </w:rPr>
        <w:fldChar w:fldCharType="separate"/>
      </w:r>
      <w:r>
        <w:rPr>
          <w:color w:val="0000FF"/>
        </w:rPr>
        <w:t>4 пункта 4.2</w:t>
      </w:r>
      <w:r>
        <w:rPr>
          <w:color w:val="0000FF"/>
        </w:rPr>
        <w:fldChar w:fldCharType="end"/>
      </w:r>
      <w:r>
        <w:t xml:space="preserve"> настоящего Порядка, а в случае направления межведомственного запроса - со дня поступления в центр занятости населения запрашиваемых документов (сведений).</w:t>
      </w:r>
    </w:p>
    <w:p w14:paraId="94000000">
      <w:pPr>
        <w:pStyle w:val="Style_2"/>
        <w:ind w:firstLine="0" w:left="0"/>
        <w:jc w:val="both"/>
      </w:pPr>
      <w:r>
        <w:t xml:space="preserve">(в ред. </w:t>
      </w:r>
      <w:r>
        <w:rPr>
          <w:color w:val="0000FF"/>
        </w:rPr>
        <w:fldChar w:fldCharType="begin"/>
      </w:r>
      <w:r>
        <w:rPr>
          <w:color w:val="0000FF"/>
        </w:rPr>
        <w:instrText>HYPERLINK "https://login.consultant.ru/link/?req=doc&amp;base=RLAW095&amp;n=203295&amp;date=02.02.2023&amp;dst=100028&amp;field=134"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07.02.2022 N 159)</w:t>
      </w:r>
    </w:p>
    <w:p w14:paraId="95000000">
      <w:pPr>
        <w:pStyle w:val="Style_2"/>
        <w:spacing w:before="240"/>
        <w:ind w:firstLine="540" w:left="0"/>
        <w:jc w:val="both"/>
      </w:pPr>
      <w:r>
        <w:t>Центр занятости населения сообщает о принятом решении гражданину не позднее трех рабочих дней со дня принятия решения о предоставлении (отказе в предоставлении) финансовой поддержки при профессиональном обучении и получении дополнительного профессионального образования путем вручения или направления по почте уведомления о принятом решении. В случае принятия решения об отказе в предоставлении финансовой поддержки при профессиональном обучении и получении дополнительного профессионального образования в уведомлении указываются основания отказа и порядок его обжалования.</w:t>
      </w:r>
    </w:p>
    <w:p w14:paraId="96000000">
      <w:pPr>
        <w:pStyle w:val="Style_2"/>
        <w:ind w:firstLine="0" w:left="0"/>
        <w:jc w:val="both"/>
      </w:pPr>
      <w:r>
        <w:t xml:space="preserve">(в ред. </w:t>
      </w:r>
      <w:r>
        <w:rPr>
          <w:color w:val="0000FF"/>
        </w:rPr>
        <w:fldChar w:fldCharType="begin"/>
      </w:r>
      <w:r>
        <w:rPr>
          <w:color w:val="0000FF"/>
        </w:rPr>
        <w:instrText>HYPERLINK "https://login.consultant.ru/link/?req=doc&amp;base=RLAW095&amp;n=97227&amp;date=02.02.2023&amp;dst=100025&amp;field=134"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18.11.2013 N 1168)</w:t>
      </w:r>
    </w:p>
    <w:p w14:paraId="97000000">
      <w:pPr>
        <w:pStyle w:val="Style_2"/>
        <w:spacing w:before="240"/>
        <w:ind w:firstLine="540" w:left="0"/>
        <w:jc w:val="both"/>
      </w:pPr>
      <w:r>
        <w:t>4.4. Основаниями для принятия решения об отказе в предоставлении финансовой поддержки при профессиональном обучении и получении дополнительного профессионального образования являются:</w:t>
      </w:r>
    </w:p>
    <w:p w14:paraId="98000000">
      <w:pPr>
        <w:pStyle w:val="Style_2"/>
        <w:ind w:firstLine="0" w:left="0"/>
        <w:jc w:val="both"/>
      </w:pPr>
      <w:r>
        <w:t xml:space="preserve">(в ред. </w:t>
      </w:r>
      <w:r>
        <w:rPr>
          <w:color w:val="0000FF"/>
        </w:rPr>
        <w:fldChar w:fldCharType="begin"/>
      </w:r>
      <w:r>
        <w:rPr>
          <w:color w:val="0000FF"/>
        </w:rPr>
        <w:instrText>HYPERLINK "https://login.consultant.ru/link/?req=doc&amp;base=RLAW095&amp;n=97227&amp;date=02.02.2023&amp;dst=100026&amp;field=134"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18.11.2013 N 1168)</w:t>
      </w:r>
    </w:p>
    <w:p w14:paraId="99000000">
      <w:pPr>
        <w:pStyle w:val="Style_2"/>
        <w:spacing w:before="240"/>
        <w:ind w:firstLine="540" w:left="0"/>
        <w:jc w:val="both"/>
      </w:pPr>
      <w:r>
        <w:t>выявление противоречий в сведениях, содержащихся в представленных документах, или отсутствие у гражданина права на получение финансовой поддержки при профессиональном обучении и получении дополнительного профессионального образования;</w:t>
      </w:r>
    </w:p>
    <w:p w14:paraId="9A000000">
      <w:pPr>
        <w:pStyle w:val="Style_2"/>
        <w:ind w:firstLine="0" w:left="0"/>
        <w:jc w:val="both"/>
      </w:pPr>
      <w:r>
        <w:t xml:space="preserve">(в ред. </w:t>
      </w:r>
      <w:r>
        <w:rPr>
          <w:color w:val="0000FF"/>
        </w:rPr>
        <w:fldChar w:fldCharType="begin"/>
      </w:r>
      <w:r>
        <w:rPr>
          <w:color w:val="0000FF"/>
        </w:rPr>
        <w:instrText>HYPERLINK "https://login.consultant.ru/link/?req=doc&amp;base=RLAW095&amp;n=97227&amp;date=02.02.2023&amp;dst=100026&amp;field=134"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18.11.2013 N 1168)</w:t>
      </w:r>
    </w:p>
    <w:p w14:paraId="9B000000">
      <w:pPr>
        <w:pStyle w:val="Style_2"/>
        <w:spacing w:before="240"/>
        <w:ind w:firstLine="540" w:left="0"/>
        <w:jc w:val="both"/>
      </w:pPr>
      <w:r>
        <w:t xml:space="preserve">обращение за предоставлением финансовой поддержки при профессиональном обучении и получении дополнительного профессионального образования по истечении срока, установленного </w:t>
      </w:r>
      <w:r>
        <w:rPr>
          <w:color w:val="0000FF"/>
        </w:rPr>
        <w:fldChar w:fldCharType="begin"/>
      </w:r>
      <w:r>
        <w:rPr>
          <w:color w:val="0000FF"/>
        </w:rPr>
        <w:instrText>HYPERLINK \l "Par113" \o "4.2. Для получения финансовой поддержки при профессиональном обучении и получении дополнительного профессионального образования гражданин не позднее одного месяца после завершения профессионального обучения и получения дополнительного профессионального образования представляет в центр занятости населения следующие документы:"</w:instrText>
      </w:r>
      <w:r>
        <w:rPr>
          <w:color w:val="0000FF"/>
        </w:rPr>
        <w:fldChar w:fldCharType="separate"/>
      </w:r>
      <w:r>
        <w:rPr>
          <w:color w:val="0000FF"/>
        </w:rPr>
        <w:t>пунктом 4.2</w:t>
      </w:r>
      <w:r>
        <w:rPr>
          <w:color w:val="0000FF"/>
        </w:rPr>
        <w:fldChar w:fldCharType="end"/>
      </w:r>
      <w:r>
        <w:t xml:space="preserve"> настоящего Порядка.</w:t>
      </w:r>
    </w:p>
    <w:p w14:paraId="9C000000">
      <w:pPr>
        <w:pStyle w:val="Style_2"/>
        <w:ind w:firstLine="0" w:left="0"/>
        <w:jc w:val="both"/>
      </w:pPr>
      <w:r>
        <w:t xml:space="preserve">(в ред. </w:t>
      </w:r>
      <w:r>
        <w:rPr>
          <w:color w:val="0000FF"/>
        </w:rPr>
        <w:fldChar w:fldCharType="begin"/>
      </w:r>
      <w:r>
        <w:rPr>
          <w:color w:val="0000FF"/>
        </w:rPr>
        <w:instrText>HYPERLINK "https://login.consultant.ru/link/?req=doc&amp;base=RLAW095&amp;n=97227&amp;date=02.02.2023&amp;dst=100026&amp;field=134"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18.11.2013 N 1168)</w:t>
      </w:r>
    </w:p>
    <w:p w14:paraId="9D000000">
      <w:pPr>
        <w:pStyle w:val="Style_2"/>
        <w:spacing w:before="240"/>
        <w:ind w:firstLine="540" w:left="0"/>
        <w:jc w:val="both"/>
      </w:pPr>
      <w:r>
        <w:t>4.5. Перечисление средств осуществляется на счет гражданина, указанный в заявлении, не позднее трех рабочих дней после дня принятия решения о предоставлении финансовой поддержки при профессиональном обучении или получении дополнительного профессионального образования.</w:t>
      </w:r>
    </w:p>
    <w:p w14:paraId="9E000000">
      <w:pPr>
        <w:pStyle w:val="Style_2"/>
        <w:ind w:firstLine="0" w:left="0"/>
        <w:jc w:val="both"/>
      </w:pPr>
      <w:r>
        <w:t xml:space="preserve">(в ред. </w:t>
      </w:r>
      <w:r>
        <w:rPr>
          <w:color w:val="0000FF"/>
        </w:rPr>
        <w:fldChar w:fldCharType="begin"/>
      </w:r>
      <w:r>
        <w:rPr>
          <w:color w:val="0000FF"/>
        </w:rPr>
        <w:instrText>HYPERLINK "https://login.consultant.ru/link/?req=doc&amp;base=RLAW095&amp;n=97227&amp;date=02.02.2023&amp;dst=100027&amp;field=134"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18.11.2013 N 1168)</w:t>
      </w:r>
    </w:p>
    <w:p w14:paraId="9F000000">
      <w:pPr>
        <w:pStyle w:val="Style_2"/>
        <w:spacing w:before="240"/>
        <w:ind w:firstLine="540" w:left="0"/>
        <w:jc w:val="both"/>
      </w:pPr>
      <w:r>
        <w:t>4.6. Выплаты, необоснованно произведенные гражданину вследствие его злоупотребления (представление документов с заведомо ложными сведениями, сокрытие данных, влияющих на право оказания финансовой поддержки), возмещаются им добровольно или взыскиваются в судебном порядке.</w:t>
      </w:r>
    </w:p>
    <w:p w14:paraId="A0000000">
      <w:pPr>
        <w:pStyle w:val="Style_2"/>
        <w:ind w:firstLine="0" w:left="0"/>
        <w:jc w:val="both"/>
      </w:pPr>
    </w:p>
    <w:p w14:paraId="A1000000">
      <w:pPr>
        <w:pStyle w:val="Style_4"/>
        <w:ind w:firstLine="0" w:left="0"/>
        <w:jc w:val="center"/>
        <w:outlineLvl w:val="1"/>
      </w:pPr>
      <w:r>
        <w:t>5. Порядок предоставления финансовой</w:t>
      </w:r>
    </w:p>
    <w:p w14:paraId="A2000000">
      <w:pPr>
        <w:pStyle w:val="Style_4"/>
        <w:ind w:firstLine="0" w:left="0"/>
        <w:jc w:val="center"/>
      </w:pPr>
      <w:r>
        <w:t>поддержки при переезде в другую местность</w:t>
      </w:r>
    </w:p>
    <w:p w14:paraId="A3000000">
      <w:pPr>
        <w:pStyle w:val="Style_2"/>
        <w:ind w:firstLine="0" w:left="0"/>
        <w:jc w:val="both"/>
      </w:pPr>
    </w:p>
    <w:p w14:paraId="A4000000">
      <w:pPr>
        <w:pStyle w:val="Style_2"/>
        <w:ind w:firstLine="540" w:left="0"/>
        <w:jc w:val="both"/>
      </w:pPr>
      <w:r>
        <w:t xml:space="preserve">5.1. Гражданам, признанным в установленном порядке безработными, и гражданам, зарегистрированным в органах службы занятости в целях поиска подходящей работы, при переезде в другую местность для временного трудоустройства по имеющейся у них профессии (специальности) по направлению органов службы занятости предоставляется финансовая поддержка в размерах и на условиях, определенных </w:t>
      </w:r>
      <w:r>
        <w:rPr>
          <w:color w:val="0000FF"/>
        </w:rPr>
        <w:fldChar w:fldCharType="begin"/>
      </w:r>
      <w:r>
        <w:rPr>
          <w:color w:val="0000FF"/>
        </w:rPr>
        <w:instrText>HYPERLINK "https://login.consultant.ru/link/?req=doc&amp;base=RLAW095&amp;n=212705&amp;date=02.02.2023&amp;dst=100032&amp;field=134"</w:instrText>
      </w:r>
      <w:r>
        <w:rPr>
          <w:color w:val="0000FF"/>
        </w:rPr>
        <w:fldChar w:fldCharType="separate"/>
      </w:r>
      <w:r>
        <w:rPr>
          <w:color w:val="0000FF"/>
        </w:rPr>
        <w:t>законом</w:t>
      </w:r>
      <w:r>
        <w:rPr>
          <w:color w:val="0000FF"/>
        </w:rPr>
        <w:fldChar w:fldCharType="end"/>
      </w:r>
      <w:r>
        <w:t xml:space="preserve"> области (далее в настоящем разделе соответственно - гражданин, финансовая поддержка при переезде в другую местность).</w:t>
      </w:r>
    </w:p>
    <w:p w14:paraId="A5000000">
      <w:pPr>
        <w:pStyle w:val="Style_2"/>
        <w:ind w:firstLine="0" w:left="0"/>
        <w:jc w:val="both"/>
      </w:pPr>
      <w:r>
        <w:t xml:space="preserve">(в ред. </w:t>
      </w:r>
      <w:r>
        <w:rPr>
          <w:color w:val="0000FF"/>
        </w:rPr>
        <w:fldChar w:fldCharType="begin"/>
      </w:r>
      <w:r>
        <w:rPr>
          <w:color w:val="0000FF"/>
        </w:rPr>
        <w:instrText>HYPERLINK "https://login.consultant.ru/link/?req=doc&amp;base=RLAW095&amp;n=215123&amp;date=02.02.2023&amp;dst=100009&amp;field=134"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19.12.2022 N 1474)</w:t>
      </w:r>
    </w:p>
    <w:p w14:paraId="A6000000">
      <w:pPr>
        <w:pStyle w:val="Style_2"/>
        <w:spacing w:before="240"/>
        <w:ind w:firstLine="540" w:left="0"/>
        <w:jc w:val="both"/>
      </w:pPr>
      <w:bookmarkStart w:id="7" w:name="Par145"/>
      <w:bookmarkEnd w:id="7"/>
      <w:r>
        <w:t>5.2. Для получения финансовой поддержки при переезде в другую местность гражданин не позднее одного месяца после прекращения срочного трудового договора представляет в центр занятости населения следующие документы:</w:t>
      </w:r>
    </w:p>
    <w:p w14:paraId="A7000000">
      <w:pPr>
        <w:pStyle w:val="Style_2"/>
        <w:spacing w:before="240"/>
        <w:ind w:firstLine="540" w:left="0"/>
        <w:jc w:val="both"/>
      </w:pPr>
      <w:r>
        <w:t xml:space="preserve">1) </w:t>
      </w:r>
      <w:r>
        <w:rPr>
          <w:color w:val="0000FF"/>
        </w:rPr>
        <w:fldChar w:fldCharType="begin"/>
      </w:r>
      <w:r>
        <w:rPr>
          <w:color w:val="0000FF"/>
        </w:rPr>
        <w:instrText>HYPERLINK \l "Par425" \o "                                 ЗАЯВЛЕНИЕ"</w:instrText>
      </w:r>
      <w:r>
        <w:rPr>
          <w:color w:val="0000FF"/>
        </w:rPr>
        <w:fldChar w:fldCharType="separate"/>
      </w:r>
      <w:r>
        <w:rPr>
          <w:color w:val="0000FF"/>
        </w:rPr>
        <w:t>заявление</w:t>
      </w:r>
      <w:r>
        <w:rPr>
          <w:color w:val="0000FF"/>
        </w:rPr>
        <w:fldChar w:fldCharType="end"/>
      </w:r>
      <w:r>
        <w:t xml:space="preserve"> о предоставлении финансовой поддержки при переезде в другую местность, оформленное по образцу согласно приложению 4 к настоящему Порядку (далее в настоящем разделе - заявление);</w:t>
      </w:r>
    </w:p>
    <w:p w14:paraId="A8000000">
      <w:pPr>
        <w:pStyle w:val="Style_2"/>
        <w:spacing w:before="240"/>
        <w:ind w:firstLine="540" w:left="0"/>
        <w:jc w:val="both"/>
      </w:pPr>
      <w:bookmarkStart w:id="8" w:name="Par147"/>
      <w:bookmarkEnd w:id="8"/>
      <w:r>
        <w:t>2) копию срочного трудового договора;</w:t>
      </w:r>
    </w:p>
    <w:p w14:paraId="A9000000">
      <w:pPr>
        <w:pStyle w:val="Style_2"/>
        <w:spacing w:before="240"/>
        <w:ind w:firstLine="540" w:left="0"/>
        <w:jc w:val="both"/>
      </w:pPr>
      <w:bookmarkStart w:id="9" w:name="Par148"/>
      <w:bookmarkEnd w:id="9"/>
      <w:r>
        <w:t>3) копию приказа о прекращении (расторжении) трудового договора (увольнении), заверенную работодателем;</w:t>
      </w:r>
    </w:p>
    <w:p w14:paraId="AA000000">
      <w:pPr>
        <w:pStyle w:val="Style_2"/>
        <w:spacing w:before="240"/>
        <w:ind w:firstLine="540" w:left="0"/>
        <w:jc w:val="both"/>
      </w:pPr>
      <w:bookmarkStart w:id="10" w:name="Par149"/>
      <w:bookmarkEnd w:id="10"/>
      <w:r>
        <w:t>4) документы, подтверждающие фактические расходы по проезду к месту временного трудоустройства и обратно, в том числе страховые платежи по обязательному страхованию пассажиров на транспорте, оплату услуг по продаже проездных документов и расходы за пользование в железнодорожном транспорте постельными принадлежностями;</w:t>
      </w:r>
    </w:p>
    <w:p w14:paraId="AB000000">
      <w:pPr>
        <w:pStyle w:val="Style_2"/>
        <w:spacing w:before="240"/>
        <w:ind w:firstLine="540" w:left="0"/>
        <w:jc w:val="both"/>
      </w:pPr>
      <w:bookmarkStart w:id="11" w:name="Par150"/>
      <w:bookmarkEnd w:id="11"/>
      <w:r>
        <w:t>5) документы, подтверждающие оплату найма жилого помещения на время временного трудоустройства.</w:t>
      </w:r>
    </w:p>
    <w:p w14:paraId="AC000000">
      <w:pPr>
        <w:pStyle w:val="Style_2"/>
        <w:spacing w:before="240"/>
        <w:ind w:firstLine="540" w:left="0"/>
        <w:jc w:val="both"/>
      </w:pPr>
      <w:r>
        <w:t xml:space="preserve">Копия документа, предусмотренного </w:t>
      </w:r>
      <w:r>
        <w:rPr>
          <w:color w:val="0000FF"/>
        </w:rPr>
        <w:fldChar w:fldCharType="begin"/>
      </w:r>
      <w:r>
        <w:rPr>
          <w:color w:val="0000FF"/>
        </w:rPr>
        <w:instrText>HYPERLINK \l "Par147" \o "2) копию срочного трудового договора;"</w:instrText>
      </w:r>
      <w:r>
        <w:rPr>
          <w:color w:val="0000FF"/>
        </w:rPr>
        <w:fldChar w:fldCharType="separate"/>
      </w:r>
      <w:r>
        <w:rPr>
          <w:color w:val="0000FF"/>
        </w:rPr>
        <w:t>подпунктом 2</w:t>
      </w:r>
      <w:r>
        <w:rPr>
          <w:color w:val="0000FF"/>
        </w:rPr>
        <w:fldChar w:fldCharType="end"/>
      </w:r>
      <w:r>
        <w:t xml:space="preserve"> настоящего пункта, представляется с предъявлением подлинника либо заверенной в нотариальном порядке. При представлении копии документа с подлинником работник центра занятости населения, осуществляющий прием документов, делает на копии отметку о ее соответствии подлиннику и возвращает подлинник гражданину.</w:t>
      </w:r>
    </w:p>
    <w:p w14:paraId="AD000000">
      <w:pPr>
        <w:pStyle w:val="Style_2"/>
        <w:spacing w:before="240"/>
        <w:ind w:firstLine="540" w:left="0"/>
        <w:jc w:val="both"/>
      </w:pPr>
      <w:r>
        <w:t xml:space="preserve">Гражданин вправе не представлять в центр занятости населения документ, предусмотренный </w:t>
      </w:r>
      <w:r>
        <w:rPr>
          <w:color w:val="0000FF"/>
        </w:rPr>
        <w:fldChar w:fldCharType="begin"/>
      </w:r>
      <w:r>
        <w:rPr>
          <w:color w:val="0000FF"/>
        </w:rPr>
        <w:instrText>HYPERLINK \l "Par148" \o "3) копию приказа о прекращении (расторжении) трудового договора (увольнении), заверенную работодателем;"</w:instrText>
      </w:r>
      <w:r>
        <w:rPr>
          <w:color w:val="0000FF"/>
        </w:rPr>
        <w:fldChar w:fldCharType="separate"/>
      </w:r>
      <w:r>
        <w:rPr>
          <w:color w:val="0000FF"/>
        </w:rPr>
        <w:t>подпунктом 3</w:t>
      </w:r>
      <w:r>
        <w:rPr>
          <w:color w:val="0000FF"/>
        </w:rPr>
        <w:fldChar w:fldCharType="end"/>
      </w:r>
      <w:r>
        <w:t xml:space="preserve"> настоящего пункта. В этом случае центр занятости населения направляет соответствующий межведомственный запрос в течение двух рабочих дней со дня поступления заявления.</w:t>
      </w:r>
    </w:p>
    <w:p w14:paraId="AE000000">
      <w:pPr>
        <w:pStyle w:val="Style_2"/>
        <w:ind w:firstLine="0" w:left="0"/>
        <w:jc w:val="both"/>
      </w:pPr>
      <w:r>
        <w:t xml:space="preserve">(в ред. </w:t>
      </w:r>
      <w:r>
        <w:rPr>
          <w:color w:val="0000FF"/>
        </w:rPr>
        <w:fldChar w:fldCharType="begin"/>
      </w:r>
      <w:r>
        <w:rPr>
          <w:color w:val="0000FF"/>
        </w:rPr>
        <w:instrText>HYPERLINK "https://login.consultant.ru/link/?req=doc&amp;base=RLAW095&amp;n=203295&amp;date=02.02.2023&amp;dst=100032&amp;field=134"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07.02.2022 N 159)</w:t>
      </w:r>
    </w:p>
    <w:p w14:paraId="AF000000">
      <w:pPr>
        <w:pStyle w:val="Style_2"/>
        <w:spacing w:before="240"/>
        <w:ind w:firstLine="540" w:left="0"/>
        <w:jc w:val="both"/>
      </w:pPr>
      <w:r>
        <w:t xml:space="preserve">В случае если к заявлению (в том числе поступившему по почте) не приложены или приложены не все необходимые документы, предусмотренные </w:t>
      </w:r>
      <w:r>
        <w:rPr>
          <w:color w:val="0000FF"/>
        </w:rPr>
        <w:fldChar w:fldCharType="begin"/>
      </w:r>
      <w:r>
        <w:rPr>
          <w:color w:val="0000FF"/>
        </w:rPr>
        <w:instrText>HYPERLINK \l "Par147" \o "2) копию срочного трудового договора;"</w:instrText>
      </w:r>
      <w:r>
        <w:rPr>
          <w:color w:val="0000FF"/>
        </w:rPr>
        <w:fldChar w:fldCharType="separate"/>
      </w:r>
      <w:r>
        <w:rPr>
          <w:color w:val="0000FF"/>
        </w:rPr>
        <w:t>подпунктами 2</w:t>
      </w:r>
      <w:r>
        <w:rPr>
          <w:color w:val="0000FF"/>
        </w:rPr>
        <w:fldChar w:fldCharType="end"/>
      </w:r>
      <w:r>
        <w:t xml:space="preserve">, </w:t>
      </w:r>
      <w:r>
        <w:rPr>
          <w:color w:val="0000FF"/>
        </w:rPr>
        <w:fldChar w:fldCharType="begin"/>
      </w:r>
      <w:r>
        <w:rPr>
          <w:color w:val="0000FF"/>
        </w:rPr>
        <w:instrText>HYPERLINK \l "Par149" \o "4) документы, подтверждающие фактические расходы по проезду к месту временного трудоустройства и обратно, в том числе страховые платежи по обязательному страхованию пассажиров на транспорте, оплату услуг по продаже проездных документов и расходы за пользование в железнодорожном транспорте постельными принадлежностями;"</w:instrText>
      </w:r>
      <w:r>
        <w:rPr>
          <w:color w:val="0000FF"/>
        </w:rPr>
        <w:fldChar w:fldCharType="separate"/>
      </w:r>
      <w:r>
        <w:rPr>
          <w:color w:val="0000FF"/>
        </w:rPr>
        <w:t>4</w:t>
      </w:r>
      <w:r>
        <w:rPr>
          <w:color w:val="0000FF"/>
        </w:rPr>
        <w:fldChar w:fldCharType="end"/>
      </w:r>
      <w:r>
        <w:t xml:space="preserve"> и </w:t>
      </w:r>
      <w:r>
        <w:rPr>
          <w:color w:val="0000FF"/>
        </w:rPr>
        <w:fldChar w:fldCharType="begin"/>
      </w:r>
      <w:r>
        <w:rPr>
          <w:color w:val="0000FF"/>
        </w:rPr>
        <w:instrText>HYPERLINK \l "Par150" \o "5) документы, подтверждающие оплату найма жилого помещения на время временного трудоустройства."</w:instrText>
      </w:r>
      <w:r>
        <w:rPr>
          <w:color w:val="0000FF"/>
        </w:rPr>
        <w:fldChar w:fldCharType="separate"/>
      </w:r>
      <w:r>
        <w:rPr>
          <w:color w:val="0000FF"/>
        </w:rPr>
        <w:t>5</w:t>
      </w:r>
      <w:r>
        <w:rPr>
          <w:color w:val="0000FF"/>
        </w:rPr>
        <w:fldChar w:fldCharType="end"/>
      </w:r>
      <w:r>
        <w:t xml:space="preserve"> настоящего пункта, центр занятости населения возвращает гражданину заявление в день представления гражданином заявления (при поступлении по почте - в 5-дневный срок со дня поступления), а также сообщает о недостающих документах способом, позволяющим подтвердить факт и дату возврата.</w:t>
      </w:r>
    </w:p>
    <w:p w14:paraId="B0000000">
      <w:pPr>
        <w:pStyle w:val="Style_2"/>
        <w:ind w:firstLine="0" w:left="0"/>
        <w:jc w:val="both"/>
      </w:pPr>
      <w:r>
        <w:t xml:space="preserve">(абзац введен </w:t>
      </w:r>
      <w:r>
        <w:rPr>
          <w:color w:val="0000FF"/>
        </w:rPr>
        <w:fldChar w:fldCharType="begin"/>
      </w:r>
      <w:r>
        <w:rPr>
          <w:color w:val="0000FF"/>
        </w:rPr>
        <w:instrText>HYPERLINK "https://login.consultant.ru/link/?req=doc&amp;base=RLAW095&amp;n=203295&amp;date=02.02.2023&amp;dst=100034&amp;field=134"</w:instrText>
      </w:r>
      <w:r>
        <w:rPr>
          <w:color w:val="0000FF"/>
        </w:rPr>
        <w:fldChar w:fldCharType="separate"/>
      </w:r>
      <w:r>
        <w:rPr>
          <w:color w:val="0000FF"/>
        </w:rPr>
        <w:t>постановлением</w:t>
      </w:r>
      <w:r>
        <w:rPr>
          <w:color w:val="0000FF"/>
        </w:rPr>
        <w:fldChar w:fldCharType="end"/>
      </w:r>
      <w:r>
        <w:t xml:space="preserve"> Правительства Вологодской области от 07.02.2022 N 159)</w:t>
      </w:r>
    </w:p>
    <w:p w14:paraId="B1000000">
      <w:pPr>
        <w:pStyle w:val="Style_2"/>
        <w:spacing w:before="240"/>
        <w:ind w:firstLine="540" w:left="0"/>
        <w:jc w:val="both"/>
      </w:pPr>
      <w:r>
        <w:t xml:space="preserve">5.3. Решение о предоставлении (отказе в предоставлении) финансовой поддержки при переезде в другую местность принимается центром занятости населения не позднее трех рабочих дней со дня представления гражданином заявления и всех необходимых документов, предусмотренных </w:t>
      </w:r>
      <w:r>
        <w:rPr>
          <w:color w:val="0000FF"/>
        </w:rPr>
        <w:fldChar w:fldCharType="begin"/>
      </w:r>
      <w:r>
        <w:rPr>
          <w:color w:val="0000FF"/>
        </w:rPr>
        <w:instrText>HYPERLINK \l "Par147" \o "2) копию срочного трудового договора;"</w:instrText>
      </w:r>
      <w:r>
        <w:rPr>
          <w:color w:val="0000FF"/>
        </w:rPr>
        <w:fldChar w:fldCharType="separate"/>
      </w:r>
      <w:r>
        <w:rPr>
          <w:color w:val="0000FF"/>
        </w:rPr>
        <w:t>подпунктами 2</w:t>
      </w:r>
      <w:r>
        <w:rPr>
          <w:color w:val="0000FF"/>
        </w:rPr>
        <w:fldChar w:fldCharType="end"/>
      </w:r>
      <w:r>
        <w:t xml:space="preserve"> - </w:t>
      </w:r>
      <w:r>
        <w:rPr>
          <w:color w:val="0000FF"/>
        </w:rPr>
        <w:fldChar w:fldCharType="begin"/>
      </w:r>
      <w:r>
        <w:rPr>
          <w:color w:val="0000FF"/>
        </w:rPr>
        <w:instrText>HYPERLINK \l "Par150" \o "5) документы, подтверждающие оплату найма жилого помещения на время временного трудоустройства."</w:instrText>
      </w:r>
      <w:r>
        <w:rPr>
          <w:color w:val="0000FF"/>
        </w:rPr>
        <w:fldChar w:fldCharType="separate"/>
      </w:r>
      <w:r>
        <w:rPr>
          <w:color w:val="0000FF"/>
        </w:rPr>
        <w:t>5 пункта 5.2</w:t>
      </w:r>
      <w:r>
        <w:rPr>
          <w:color w:val="0000FF"/>
        </w:rPr>
        <w:fldChar w:fldCharType="end"/>
      </w:r>
      <w:r>
        <w:t xml:space="preserve"> настоящего Порядка, а в случае направления межведомственного запроса - со дня поступления в центр занятости населения запрашиваемых документов (сведений).</w:t>
      </w:r>
    </w:p>
    <w:p w14:paraId="B2000000">
      <w:pPr>
        <w:pStyle w:val="Style_2"/>
        <w:ind w:firstLine="0" w:left="0"/>
        <w:jc w:val="both"/>
      </w:pPr>
      <w:r>
        <w:t xml:space="preserve">(в ред. </w:t>
      </w:r>
      <w:r>
        <w:rPr>
          <w:color w:val="0000FF"/>
        </w:rPr>
        <w:fldChar w:fldCharType="begin"/>
      </w:r>
      <w:r>
        <w:rPr>
          <w:color w:val="0000FF"/>
        </w:rPr>
        <w:instrText>HYPERLINK "https://login.consultant.ru/link/?req=doc&amp;base=RLAW095&amp;n=203295&amp;date=02.02.2023&amp;dst=100036&amp;field=134"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07.02.2022 N 159)</w:t>
      </w:r>
    </w:p>
    <w:p w14:paraId="B3000000">
      <w:pPr>
        <w:pStyle w:val="Style_2"/>
        <w:spacing w:before="240"/>
        <w:ind w:firstLine="540" w:left="0"/>
        <w:jc w:val="both"/>
      </w:pPr>
      <w:r>
        <w:t>Центр занятости населения сообщает о принятом решении гражданину не позднее трех рабочих дней со дня принятия решения о предоставлении (отказе в предоставлении) финансовой поддержки при переезде в другую местность путем вручения или направления по почте уведомления о принятом решении. В случае принятия решения об отказе в предоставлении финансовой поддержки при переезде в другую местность в уведомлении указываются основания отказа и порядок его обжалования.</w:t>
      </w:r>
    </w:p>
    <w:p w14:paraId="B4000000">
      <w:pPr>
        <w:pStyle w:val="Style_2"/>
        <w:spacing w:before="240"/>
        <w:ind w:firstLine="540" w:left="0"/>
        <w:jc w:val="both"/>
      </w:pPr>
      <w:r>
        <w:t>5.4. Основаниями для принятия решения об отказе в предоставлении финансовой поддержки при переезде в другую местность являются:</w:t>
      </w:r>
    </w:p>
    <w:p w14:paraId="B5000000">
      <w:pPr>
        <w:pStyle w:val="Style_2"/>
        <w:spacing w:before="240"/>
        <w:ind w:firstLine="540" w:left="0"/>
        <w:jc w:val="both"/>
      </w:pPr>
      <w:r>
        <w:t>выявление противоречий в сведениях, содержащихся в представленных документах, или отсутствие у гражданина права на получение финансовой поддержки при переезде в другую местность;</w:t>
      </w:r>
    </w:p>
    <w:p w14:paraId="B6000000">
      <w:pPr>
        <w:pStyle w:val="Style_2"/>
        <w:spacing w:before="240"/>
        <w:ind w:firstLine="540" w:left="0"/>
        <w:jc w:val="both"/>
      </w:pPr>
      <w:r>
        <w:t xml:space="preserve">обращение за предоставлением финансовой поддержки при переезде в другую местность по истечении срока, установленного </w:t>
      </w:r>
      <w:r>
        <w:rPr>
          <w:color w:val="0000FF"/>
        </w:rPr>
        <w:fldChar w:fldCharType="begin"/>
      </w:r>
      <w:r>
        <w:rPr>
          <w:color w:val="0000FF"/>
        </w:rPr>
        <w:instrText>HYPERLINK \l "Par145" \o "5.2. Для получения финансовой поддержки при переезде в другую местность гражданин не позднее одного месяца после прекращения срочного трудового договора представляет в центр занятости населения следующие документы:"</w:instrText>
      </w:r>
      <w:r>
        <w:rPr>
          <w:color w:val="0000FF"/>
        </w:rPr>
        <w:fldChar w:fldCharType="separate"/>
      </w:r>
      <w:r>
        <w:rPr>
          <w:color w:val="0000FF"/>
        </w:rPr>
        <w:t>пунктом 5.2</w:t>
      </w:r>
      <w:r>
        <w:rPr>
          <w:color w:val="0000FF"/>
        </w:rPr>
        <w:fldChar w:fldCharType="end"/>
      </w:r>
      <w:r>
        <w:t xml:space="preserve"> настоящего Порядка;</w:t>
      </w:r>
    </w:p>
    <w:p w14:paraId="B7000000">
      <w:pPr>
        <w:pStyle w:val="Style_2"/>
        <w:spacing w:before="240"/>
        <w:ind w:firstLine="540" w:left="0"/>
        <w:jc w:val="both"/>
      </w:pPr>
      <w:r>
        <w:t xml:space="preserve">расторжение срочного трудового договора по инициативе работника (по собственному желанию), за исключением случаев, предусмотренных </w:t>
      </w:r>
      <w:r>
        <w:rPr>
          <w:color w:val="0000FF"/>
        </w:rPr>
        <w:fldChar w:fldCharType="begin"/>
      </w:r>
      <w:r>
        <w:rPr>
          <w:color w:val="0000FF"/>
        </w:rPr>
        <w:instrText>HYPERLINK "https://login.consultant.ru/link/?req=doc&amp;base=LAW&amp;n=422429&amp;date=02.02.2023&amp;dst=495&amp;field=134"</w:instrText>
      </w:r>
      <w:r>
        <w:rPr>
          <w:color w:val="0000FF"/>
        </w:rPr>
        <w:fldChar w:fldCharType="separate"/>
      </w:r>
      <w:r>
        <w:rPr>
          <w:color w:val="0000FF"/>
        </w:rPr>
        <w:t>абзацем третьим статьи 80</w:t>
      </w:r>
      <w:r>
        <w:rPr>
          <w:color w:val="0000FF"/>
        </w:rPr>
        <w:fldChar w:fldCharType="end"/>
      </w:r>
      <w:r>
        <w:t xml:space="preserve"> Трудового кодекса Российской Федерации, или по инициативе работодателя по основаниям, предусмотренным </w:t>
      </w:r>
      <w:r>
        <w:rPr>
          <w:color w:val="0000FF"/>
        </w:rPr>
        <w:fldChar w:fldCharType="begin"/>
      </w:r>
      <w:r>
        <w:rPr>
          <w:color w:val="0000FF"/>
        </w:rPr>
        <w:instrText>HYPERLINK "https://login.consultant.ru/link/?req=doc&amp;base=LAW&amp;n=422429&amp;date=02.02.2023&amp;dst=498&amp;field=134"</w:instrText>
      </w:r>
      <w:r>
        <w:rPr>
          <w:color w:val="0000FF"/>
        </w:rPr>
        <w:fldChar w:fldCharType="separate"/>
      </w:r>
      <w:r>
        <w:rPr>
          <w:color w:val="0000FF"/>
        </w:rPr>
        <w:t>пунктами 3</w:t>
      </w:r>
      <w:r>
        <w:rPr>
          <w:color w:val="0000FF"/>
        </w:rPr>
        <w:fldChar w:fldCharType="end"/>
      </w:r>
      <w:r>
        <w:t xml:space="preserve">, </w:t>
      </w:r>
      <w:r>
        <w:rPr>
          <w:color w:val="0000FF"/>
        </w:rPr>
        <w:fldChar w:fldCharType="begin"/>
      </w:r>
      <w:r>
        <w:rPr>
          <w:color w:val="0000FF"/>
        </w:rPr>
        <w:instrText>HYPERLINK "https://login.consultant.ru/link/?req=doc&amp;base=LAW&amp;n=422429&amp;date=02.02.2023&amp;dst=100594&amp;field=134"</w:instrText>
      </w:r>
      <w:r>
        <w:rPr>
          <w:color w:val="0000FF"/>
        </w:rPr>
        <w:fldChar w:fldCharType="separate"/>
      </w:r>
      <w:r>
        <w:rPr>
          <w:color w:val="0000FF"/>
        </w:rPr>
        <w:t>5</w:t>
      </w:r>
      <w:r>
        <w:rPr>
          <w:color w:val="0000FF"/>
        </w:rPr>
        <w:fldChar w:fldCharType="end"/>
      </w:r>
      <w:r>
        <w:t xml:space="preserve">, </w:t>
      </w:r>
      <w:r>
        <w:rPr>
          <w:color w:val="0000FF"/>
        </w:rPr>
        <w:fldChar w:fldCharType="begin"/>
      </w:r>
      <w:r>
        <w:rPr>
          <w:color w:val="0000FF"/>
        </w:rPr>
        <w:instrText>HYPERLINK "https://login.consultant.ru/link/?req=doc&amp;base=LAW&amp;n=422429&amp;date=02.02.2023&amp;dst=100595&amp;field=134"</w:instrText>
      </w:r>
      <w:r>
        <w:rPr>
          <w:color w:val="0000FF"/>
        </w:rPr>
        <w:fldChar w:fldCharType="separate"/>
      </w:r>
      <w:r>
        <w:rPr>
          <w:color w:val="0000FF"/>
        </w:rPr>
        <w:t>6</w:t>
      </w:r>
      <w:r>
        <w:rPr>
          <w:color w:val="0000FF"/>
        </w:rPr>
        <w:fldChar w:fldCharType="end"/>
      </w:r>
      <w:r>
        <w:t xml:space="preserve"> - </w:t>
      </w:r>
      <w:r>
        <w:rPr>
          <w:color w:val="0000FF"/>
        </w:rPr>
        <w:fldChar w:fldCharType="begin"/>
      </w:r>
      <w:r>
        <w:rPr>
          <w:color w:val="0000FF"/>
        </w:rPr>
        <w:instrText>HYPERLINK "https://login.consultant.ru/link/?req=doc&amp;base=LAW&amp;n=422429&amp;date=02.02.2023&amp;dst=504&amp;field=134"</w:instrText>
      </w:r>
      <w:r>
        <w:rPr>
          <w:color w:val="0000FF"/>
        </w:rPr>
        <w:fldChar w:fldCharType="separate"/>
      </w:r>
      <w:r>
        <w:rPr>
          <w:color w:val="0000FF"/>
        </w:rPr>
        <w:t>11 статьи 81</w:t>
      </w:r>
      <w:r>
        <w:rPr>
          <w:color w:val="0000FF"/>
        </w:rPr>
        <w:fldChar w:fldCharType="end"/>
      </w:r>
      <w:r>
        <w:t xml:space="preserve">, </w:t>
      </w:r>
      <w:r>
        <w:rPr>
          <w:color w:val="0000FF"/>
        </w:rPr>
        <w:fldChar w:fldCharType="begin"/>
      </w:r>
      <w:r>
        <w:rPr>
          <w:color w:val="0000FF"/>
        </w:rPr>
        <w:instrText>HYPERLINK "https://login.consultant.ru/link/?req=doc&amp;base=LAW&amp;n=422429&amp;date=02.02.2023&amp;dst=101888&amp;field=134"</w:instrText>
      </w:r>
      <w:r>
        <w:rPr>
          <w:color w:val="0000FF"/>
        </w:rPr>
        <w:fldChar w:fldCharType="separate"/>
      </w:r>
      <w:r>
        <w:rPr>
          <w:color w:val="0000FF"/>
        </w:rPr>
        <w:t>пунктами 1</w:t>
      </w:r>
      <w:r>
        <w:rPr>
          <w:color w:val="0000FF"/>
        </w:rPr>
        <w:fldChar w:fldCharType="end"/>
      </w:r>
      <w:r>
        <w:t xml:space="preserve">, </w:t>
      </w:r>
      <w:r>
        <w:rPr>
          <w:color w:val="0000FF"/>
        </w:rPr>
        <w:fldChar w:fldCharType="begin"/>
      </w:r>
      <w:r>
        <w:rPr>
          <w:color w:val="0000FF"/>
        </w:rPr>
        <w:instrText>HYPERLINK "https://login.consultant.ru/link/?req=doc&amp;base=LAW&amp;n=422429&amp;date=02.02.2023&amp;dst=101889&amp;field=134"</w:instrText>
      </w:r>
      <w:r>
        <w:rPr>
          <w:color w:val="0000FF"/>
        </w:rPr>
        <w:fldChar w:fldCharType="separate"/>
      </w:r>
      <w:r>
        <w:rPr>
          <w:color w:val="0000FF"/>
        </w:rPr>
        <w:t>2 статьи 336</w:t>
      </w:r>
      <w:r>
        <w:rPr>
          <w:color w:val="0000FF"/>
        </w:rPr>
        <w:fldChar w:fldCharType="end"/>
      </w:r>
      <w:r>
        <w:t xml:space="preserve"> Трудового кодекса Российской Федерации.</w:t>
      </w:r>
    </w:p>
    <w:p w14:paraId="B8000000">
      <w:pPr>
        <w:pStyle w:val="Style_2"/>
        <w:ind w:firstLine="0" w:left="0"/>
        <w:jc w:val="both"/>
      </w:pPr>
      <w:r>
        <w:t xml:space="preserve">(в ред. </w:t>
      </w:r>
      <w:r>
        <w:rPr>
          <w:color w:val="0000FF"/>
        </w:rPr>
        <w:fldChar w:fldCharType="begin"/>
      </w:r>
      <w:r>
        <w:rPr>
          <w:color w:val="0000FF"/>
        </w:rPr>
        <w:instrText>HYPERLINK "https://login.consultant.ru/link/?req=doc&amp;base=RLAW095&amp;n=81424&amp;date=02.02.2023&amp;dst=100005&amp;field=134"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03.09.2012 N 1035)</w:t>
      </w:r>
    </w:p>
    <w:p w14:paraId="B9000000">
      <w:pPr>
        <w:pStyle w:val="Style_2"/>
        <w:spacing w:before="240"/>
        <w:ind w:firstLine="540" w:left="0"/>
        <w:jc w:val="both"/>
      </w:pPr>
      <w:r>
        <w:t>5.5. Перечисление средств осуществляется на счет гражданина, указанный в заявлении, не позднее трех рабочих дней после дня принятия решения о предоставлении финансовой поддержки при переезде в другую местность.</w:t>
      </w:r>
    </w:p>
    <w:p w14:paraId="BA000000">
      <w:pPr>
        <w:pStyle w:val="Style_2"/>
        <w:spacing w:before="240"/>
        <w:ind w:firstLine="540" w:left="0"/>
        <w:jc w:val="both"/>
      </w:pPr>
      <w:r>
        <w:t>5.6. Выплаты, необоснованно произведенные гражданину вследствие его злоупотребления (представление документов с заведомо ложными сведениями, сокрытие данных, влияющих на право оказания финансовой поддержки), возмещаются им добровольно или взыскиваются в судебном порядке.</w:t>
      </w:r>
    </w:p>
    <w:p w14:paraId="BB000000">
      <w:pPr>
        <w:pStyle w:val="Style_2"/>
        <w:ind w:firstLine="0" w:left="0"/>
        <w:jc w:val="both"/>
      </w:pPr>
    </w:p>
    <w:p w14:paraId="BC000000">
      <w:pPr>
        <w:pStyle w:val="Style_4"/>
        <w:ind w:firstLine="0" w:left="0"/>
        <w:jc w:val="center"/>
        <w:outlineLvl w:val="1"/>
      </w:pPr>
      <w:r>
        <w:t>6. Порядок предоставления</w:t>
      </w:r>
    </w:p>
    <w:p w14:paraId="BD000000">
      <w:pPr>
        <w:pStyle w:val="Style_4"/>
        <w:ind w:firstLine="0" w:left="0"/>
        <w:jc w:val="center"/>
      </w:pPr>
      <w:r>
        <w:t>финансовой поддержки при переселении</w:t>
      </w:r>
    </w:p>
    <w:p w14:paraId="BE000000">
      <w:pPr>
        <w:pStyle w:val="Style_2"/>
        <w:ind w:firstLine="0" w:left="0"/>
        <w:jc w:val="both"/>
      </w:pPr>
    </w:p>
    <w:p w14:paraId="BF000000">
      <w:pPr>
        <w:pStyle w:val="Style_2"/>
        <w:ind w:firstLine="540" w:left="0"/>
        <w:jc w:val="both"/>
      </w:pPr>
      <w:r>
        <w:t xml:space="preserve">6.1. Гражданам, признанным в установленном порядке безработными, и гражданам, зарегистрированным в органах службы занятости в целях поиска подходящей работы, (далее в настоящем разделе - гражданин) и членам их семей при переселении в другую местность на новое место жительства для трудоустройства по имеющейся у них профессии (специальности) по направлению органов службы занятости предоставляется финансовая поддержка в размерах и на условиях, определенных </w:t>
      </w:r>
      <w:r>
        <w:rPr>
          <w:color w:val="0000FF"/>
        </w:rPr>
        <w:fldChar w:fldCharType="begin"/>
      </w:r>
      <w:r>
        <w:rPr>
          <w:color w:val="0000FF"/>
        </w:rPr>
        <w:instrText>HYPERLINK "https://login.consultant.ru/link/?req=doc&amp;base=RLAW095&amp;n=212705&amp;date=02.02.2023&amp;dst=100042&amp;field=134"</w:instrText>
      </w:r>
      <w:r>
        <w:rPr>
          <w:color w:val="0000FF"/>
        </w:rPr>
        <w:fldChar w:fldCharType="separate"/>
      </w:r>
      <w:r>
        <w:rPr>
          <w:color w:val="0000FF"/>
        </w:rPr>
        <w:t>законом</w:t>
      </w:r>
      <w:r>
        <w:rPr>
          <w:color w:val="0000FF"/>
        </w:rPr>
        <w:fldChar w:fldCharType="end"/>
      </w:r>
      <w:r>
        <w:t xml:space="preserve"> области (далее - финансовая поддержка при переселении).</w:t>
      </w:r>
    </w:p>
    <w:p w14:paraId="C0000000">
      <w:pPr>
        <w:pStyle w:val="Style_2"/>
        <w:ind w:firstLine="0" w:left="0"/>
        <w:jc w:val="both"/>
      </w:pPr>
      <w:r>
        <w:t xml:space="preserve">(в ред. </w:t>
      </w:r>
      <w:r>
        <w:rPr>
          <w:color w:val="0000FF"/>
        </w:rPr>
        <w:fldChar w:fldCharType="begin"/>
      </w:r>
      <w:r>
        <w:rPr>
          <w:color w:val="0000FF"/>
        </w:rPr>
        <w:instrText>HYPERLINK "https://login.consultant.ru/link/?req=doc&amp;base=RLAW095&amp;n=215123&amp;date=02.02.2023&amp;dst=100010&amp;field=134"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19.12.2022 N 1474)</w:t>
      </w:r>
    </w:p>
    <w:p w14:paraId="C1000000">
      <w:pPr>
        <w:pStyle w:val="Style_2"/>
        <w:spacing w:before="240"/>
        <w:ind w:firstLine="540" w:left="0"/>
        <w:jc w:val="both"/>
      </w:pPr>
      <w:bookmarkStart w:id="12" w:name="Par172"/>
      <w:bookmarkEnd w:id="12"/>
      <w:r>
        <w:t>6.2. Для получения финансовой поддержки при переселении гражданин не позднее шести месяцев после заключения с ним трудового договора представляет в центр занятости населения следующие документы:</w:t>
      </w:r>
    </w:p>
    <w:p w14:paraId="C2000000">
      <w:pPr>
        <w:pStyle w:val="Style_2"/>
        <w:spacing w:before="240"/>
        <w:ind w:firstLine="540" w:left="0"/>
        <w:jc w:val="both"/>
      </w:pPr>
      <w:r>
        <w:t xml:space="preserve">1) </w:t>
      </w:r>
      <w:r>
        <w:rPr>
          <w:color w:val="0000FF"/>
        </w:rPr>
        <w:fldChar w:fldCharType="begin"/>
      </w:r>
      <w:r>
        <w:rPr>
          <w:color w:val="0000FF"/>
        </w:rPr>
        <w:instrText>HYPERLINK \l "Par466" \o "                                 ЗАЯВЛЕНИЕ"</w:instrText>
      </w:r>
      <w:r>
        <w:rPr>
          <w:color w:val="0000FF"/>
        </w:rPr>
        <w:fldChar w:fldCharType="separate"/>
      </w:r>
      <w:r>
        <w:rPr>
          <w:color w:val="0000FF"/>
        </w:rPr>
        <w:t>заявление</w:t>
      </w:r>
      <w:r>
        <w:rPr>
          <w:color w:val="0000FF"/>
        </w:rPr>
        <w:fldChar w:fldCharType="end"/>
      </w:r>
      <w:r>
        <w:t xml:space="preserve"> о предоставлении финансовой поддержки при переселении, оформленное по образцу согласно приложению 5 к настоящему Порядку (далее в настоящем разделе - заявление);</w:t>
      </w:r>
    </w:p>
    <w:p w14:paraId="C3000000">
      <w:pPr>
        <w:pStyle w:val="Style_2"/>
        <w:spacing w:before="240"/>
        <w:ind w:firstLine="540" w:left="0"/>
        <w:jc w:val="both"/>
      </w:pPr>
      <w:bookmarkStart w:id="13" w:name="Par174"/>
      <w:bookmarkEnd w:id="13"/>
      <w:r>
        <w:t>2) копию паспорта гражданина (копию страниц, содержащих информацию о личности гражданина, отметку о его регистрации по новому месту жительства);</w:t>
      </w:r>
    </w:p>
    <w:p w14:paraId="C4000000">
      <w:pPr>
        <w:pStyle w:val="Style_2"/>
        <w:spacing w:before="240"/>
        <w:ind w:firstLine="540" w:left="0"/>
        <w:jc w:val="both"/>
      </w:pPr>
      <w:r>
        <w:t>3) копию трудового договора;</w:t>
      </w:r>
    </w:p>
    <w:p w14:paraId="C5000000">
      <w:pPr>
        <w:pStyle w:val="Style_2"/>
        <w:ind w:firstLine="0" w:left="0"/>
        <w:jc w:val="both"/>
      </w:pPr>
      <w:r>
        <w:t xml:space="preserve">(пп. 3 в ред. </w:t>
      </w:r>
      <w:r>
        <w:rPr>
          <w:color w:val="0000FF"/>
        </w:rPr>
        <w:fldChar w:fldCharType="begin"/>
      </w:r>
      <w:r>
        <w:rPr>
          <w:color w:val="0000FF"/>
        </w:rPr>
        <w:instrText>HYPERLINK "https://login.consultant.ru/link/?req=doc&amp;base=RLAW095&amp;n=203295&amp;date=02.02.2023&amp;dst=100038&amp;field=134"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07.02.2022 N 159)</w:t>
      </w:r>
    </w:p>
    <w:p w14:paraId="C6000000">
      <w:pPr>
        <w:pStyle w:val="Style_2"/>
        <w:spacing w:before="240"/>
        <w:ind w:firstLine="540" w:left="0"/>
        <w:jc w:val="both"/>
      </w:pPr>
      <w:r>
        <w:t>4) документы, подтверждающие фактические расходы по проезду гражданина к новому месту жительства, в том числе страховые платежи по обязательному страхованию пассажиров на транспорте, оплату услуг по продаже проездных документов и расходы за пользование в железнодорожном транспорте постельными принадлежностями;</w:t>
      </w:r>
    </w:p>
    <w:p w14:paraId="C7000000">
      <w:pPr>
        <w:pStyle w:val="Style_2"/>
        <w:spacing w:before="240"/>
        <w:ind w:firstLine="540" w:left="0"/>
        <w:jc w:val="both"/>
      </w:pPr>
      <w:bookmarkStart w:id="14" w:name="Par178"/>
      <w:bookmarkEnd w:id="14"/>
      <w:r>
        <w:t>5) документы, подтверждающие фактические расходы по оплате стоимости провоза имущества гражданина и членов его семьи к новому месту жительства.</w:t>
      </w:r>
    </w:p>
    <w:p w14:paraId="C8000000">
      <w:pPr>
        <w:pStyle w:val="Style_2"/>
        <w:spacing w:before="240"/>
        <w:ind w:firstLine="540" w:left="0"/>
        <w:jc w:val="both"/>
      </w:pPr>
      <w:r>
        <w:t>Гражданин вправе не представлять в центр занятости населения копию страницы паспорта с отметкой о его регистрации по новому месту жительства. В этом случае центр занятости населения направляет соответствующий межведомственный запрос в течение двух рабочих дней со дня поступления заявления со всеми необходимыми документами, обязанность по представлению которых возложена на гражданина.</w:t>
      </w:r>
    </w:p>
    <w:p w14:paraId="C9000000">
      <w:pPr>
        <w:pStyle w:val="Style_2"/>
        <w:ind w:firstLine="0" w:left="0"/>
        <w:jc w:val="both"/>
      </w:pPr>
      <w:r>
        <w:t xml:space="preserve">(абзац введен </w:t>
      </w:r>
      <w:r>
        <w:rPr>
          <w:color w:val="0000FF"/>
        </w:rPr>
        <w:fldChar w:fldCharType="begin"/>
      </w:r>
      <w:r>
        <w:rPr>
          <w:color w:val="0000FF"/>
        </w:rPr>
        <w:instrText>HYPERLINK "https://login.consultant.ru/link/?req=doc&amp;base=RLAW095&amp;n=137307&amp;date=02.02.2023&amp;dst=100011&amp;field=134"</w:instrText>
      </w:r>
      <w:r>
        <w:rPr>
          <w:color w:val="0000FF"/>
        </w:rPr>
        <w:fldChar w:fldCharType="separate"/>
      </w:r>
      <w:r>
        <w:rPr>
          <w:color w:val="0000FF"/>
        </w:rPr>
        <w:t>постановлением</w:t>
      </w:r>
      <w:r>
        <w:rPr>
          <w:color w:val="0000FF"/>
        </w:rPr>
        <w:fldChar w:fldCharType="end"/>
      </w:r>
      <w:r>
        <w:t xml:space="preserve"> Правительства Вологодской области от 09.01.2017 N 17)</w:t>
      </w:r>
    </w:p>
    <w:p w14:paraId="CA000000">
      <w:pPr>
        <w:pStyle w:val="Style_2"/>
        <w:spacing w:before="240"/>
        <w:ind w:firstLine="540" w:left="0"/>
        <w:jc w:val="both"/>
      </w:pPr>
      <w:r>
        <w:t>6.3. При переселении на новое место жительства детей гражданина дополнительно представляются:</w:t>
      </w:r>
    </w:p>
    <w:p w14:paraId="CB000000">
      <w:pPr>
        <w:pStyle w:val="Style_2"/>
        <w:spacing w:before="240"/>
        <w:ind w:firstLine="540" w:left="0"/>
        <w:jc w:val="both"/>
      </w:pPr>
      <w:bookmarkStart w:id="15" w:name="Par182"/>
      <w:bookmarkEnd w:id="15"/>
      <w:r>
        <w:t>1) копия паспорта гражданина (копия страниц, содержащих сведения о детях), а в случае отсутствия сведений о детях в паспорте - один из следующих документов:</w:t>
      </w:r>
    </w:p>
    <w:p w14:paraId="CC000000">
      <w:pPr>
        <w:pStyle w:val="Style_2"/>
        <w:spacing w:before="240"/>
        <w:ind w:firstLine="540" w:left="0"/>
        <w:jc w:val="both"/>
      </w:pPr>
      <w:r>
        <w:t>копия заграничного паспорта гражданина Российской Федерации, имеющегося у гражданина (копия страниц, содержащих сведения о детях);</w:t>
      </w:r>
    </w:p>
    <w:p w14:paraId="CD000000">
      <w:pPr>
        <w:pStyle w:val="Style_2"/>
        <w:spacing w:before="240"/>
        <w:ind w:firstLine="540" w:left="0"/>
        <w:jc w:val="both"/>
      </w:pPr>
      <w:r>
        <w:t>копия свидетельства о рождении ребенка (для детей, родившихся за пределами Российской Федерации, - копия документа, подтверждающего факт рождения и регистрации ребенка, выданного компетентным органом иностранного государства);</w:t>
      </w:r>
    </w:p>
    <w:p w14:paraId="CE000000">
      <w:pPr>
        <w:pStyle w:val="Style_2"/>
        <w:spacing w:before="240"/>
        <w:ind w:firstLine="540" w:left="0"/>
        <w:jc w:val="both"/>
      </w:pPr>
      <w:r>
        <w:t>2) документы, подтверждающие фактические расходы по проезду детей гражданина к новому месту жительства, в том числе страховые платежи по обязательному страхованию пассажиров на транспорте, оплату услуг по продаже проездных документов и расходы за пользование в железнодорожном транспорте постельными принадлежностями;</w:t>
      </w:r>
    </w:p>
    <w:p w14:paraId="CF000000">
      <w:pPr>
        <w:pStyle w:val="Style_2"/>
        <w:spacing w:before="240"/>
        <w:ind w:firstLine="540" w:left="0"/>
        <w:jc w:val="both"/>
      </w:pPr>
      <w:bookmarkStart w:id="16" w:name="Par186"/>
      <w:bookmarkEnd w:id="16"/>
      <w:r>
        <w:t>3) копия свидетельства о регистрации по месту жительства ребенка - для детей, не достигших 14-летнего возраста, копия паспорта ребенка (страниц, содержащих информацию о личности ребенка, отметку о регистрации по новому месту жительства) - для детей, достигших 14-летнего возраста;</w:t>
      </w:r>
    </w:p>
    <w:p w14:paraId="D0000000">
      <w:pPr>
        <w:pStyle w:val="Style_2"/>
        <w:spacing w:before="240"/>
        <w:ind w:firstLine="540" w:left="0"/>
        <w:jc w:val="both"/>
      </w:pPr>
      <w:r>
        <w:t xml:space="preserve">4) утратил силу. - </w:t>
      </w:r>
      <w:r>
        <w:rPr>
          <w:color w:val="0000FF"/>
        </w:rPr>
        <w:fldChar w:fldCharType="begin"/>
      </w:r>
      <w:r>
        <w:rPr>
          <w:color w:val="0000FF"/>
        </w:rPr>
        <w:instrText>HYPERLINK "https://login.consultant.ru/link/?req=doc&amp;base=RLAW095&amp;n=97336&amp;date=02.02.2023&amp;dst=100006&amp;field=134"</w:instrText>
      </w:r>
      <w:r>
        <w:rPr>
          <w:color w:val="0000FF"/>
        </w:rPr>
        <w:fldChar w:fldCharType="separate"/>
      </w:r>
      <w:r>
        <w:rPr>
          <w:color w:val="0000FF"/>
        </w:rPr>
        <w:t>Постановление</w:t>
      </w:r>
      <w:r>
        <w:rPr>
          <w:color w:val="0000FF"/>
        </w:rPr>
        <w:fldChar w:fldCharType="end"/>
      </w:r>
      <w:r>
        <w:t xml:space="preserve"> Правительства Вологодской области от 22.04.2013 N 442.</w:t>
      </w:r>
    </w:p>
    <w:p w14:paraId="D1000000">
      <w:pPr>
        <w:pStyle w:val="Style_2"/>
        <w:spacing w:before="240"/>
        <w:ind w:firstLine="540" w:left="0"/>
        <w:jc w:val="both"/>
      </w:pPr>
      <w:r>
        <w:t xml:space="preserve">Гражданин вправе не представлять в центр занятости населения документы, указанные в </w:t>
      </w:r>
      <w:r>
        <w:rPr>
          <w:color w:val="0000FF"/>
        </w:rPr>
        <w:fldChar w:fldCharType="begin"/>
      </w:r>
      <w:r>
        <w:rPr>
          <w:color w:val="0000FF"/>
        </w:rPr>
        <w:instrText>HYPERLINK \l "Par182" \o "1) копия паспорта гражданина (копия страниц, содержащих сведения о детях), а в случае отсутствия сведений о детях в паспорте - один из следующих документов:"</w:instrText>
      </w:r>
      <w:r>
        <w:rPr>
          <w:color w:val="0000FF"/>
        </w:rPr>
        <w:fldChar w:fldCharType="separate"/>
      </w:r>
      <w:r>
        <w:rPr>
          <w:color w:val="0000FF"/>
        </w:rPr>
        <w:t>подпунктах 1</w:t>
      </w:r>
      <w:r>
        <w:rPr>
          <w:color w:val="0000FF"/>
        </w:rPr>
        <w:fldChar w:fldCharType="end"/>
      </w:r>
      <w:r>
        <w:t xml:space="preserve"> и </w:t>
      </w:r>
      <w:r>
        <w:rPr>
          <w:color w:val="0000FF"/>
        </w:rPr>
        <w:fldChar w:fldCharType="begin"/>
      </w:r>
      <w:r>
        <w:rPr>
          <w:color w:val="0000FF"/>
        </w:rPr>
        <w:instrText>HYPERLINK \l "Par186" \o "3) копия свидетельства о регистрации по месту жительства ребенка - для детей, не достигших 14-летнего возраста, копия паспорта ребенка (страниц, содержащих информацию о личности ребенка, отметку о регистрации по новому месту жительства) - для детей, достигших 14-летнего возраста;"</w:instrText>
      </w:r>
      <w:r>
        <w:rPr>
          <w:color w:val="0000FF"/>
        </w:rPr>
        <w:fldChar w:fldCharType="separate"/>
      </w:r>
      <w:r>
        <w:rPr>
          <w:color w:val="0000FF"/>
        </w:rPr>
        <w:t>3</w:t>
      </w:r>
      <w:r>
        <w:rPr>
          <w:color w:val="0000FF"/>
        </w:rPr>
        <w:fldChar w:fldCharType="end"/>
      </w:r>
      <w:r>
        <w:t xml:space="preserve"> настоящего пункта, за исключением копии документа, подтверждающего факт рождения и регистрации ребенка, выданного компетентным органом иностранного государства. В этом случае центр занятости населения направляет соответствующие межведомственные запросы в течение двух рабочих дней со дня поступления заявления со всеми необходимыми документами, обязанность по представлению которых возложена на гражданина.</w:t>
      </w:r>
    </w:p>
    <w:p w14:paraId="D2000000">
      <w:pPr>
        <w:pStyle w:val="Style_2"/>
        <w:ind w:firstLine="0" w:left="0"/>
        <w:jc w:val="both"/>
      </w:pPr>
      <w:r>
        <w:t xml:space="preserve">(абзац введен </w:t>
      </w:r>
      <w:r>
        <w:rPr>
          <w:color w:val="0000FF"/>
        </w:rPr>
        <w:fldChar w:fldCharType="begin"/>
      </w:r>
      <w:r>
        <w:rPr>
          <w:color w:val="0000FF"/>
        </w:rPr>
        <w:instrText>HYPERLINK "https://login.consultant.ru/link/?req=doc&amp;base=RLAW095&amp;n=137307&amp;date=02.02.2023&amp;dst=100013&amp;field=134"</w:instrText>
      </w:r>
      <w:r>
        <w:rPr>
          <w:color w:val="0000FF"/>
        </w:rPr>
        <w:fldChar w:fldCharType="separate"/>
      </w:r>
      <w:r>
        <w:rPr>
          <w:color w:val="0000FF"/>
        </w:rPr>
        <w:t>постановлением</w:t>
      </w:r>
      <w:r>
        <w:rPr>
          <w:color w:val="0000FF"/>
        </w:rPr>
        <w:fldChar w:fldCharType="end"/>
      </w:r>
      <w:r>
        <w:t xml:space="preserve"> Правительства Вологодской области от 09.01.2017 N 17)</w:t>
      </w:r>
    </w:p>
    <w:p w14:paraId="D3000000">
      <w:pPr>
        <w:pStyle w:val="Style_2"/>
        <w:spacing w:before="240"/>
        <w:ind w:firstLine="540" w:left="0"/>
        <w:jc w:val="both"/>
      </w:pPr>
      <w:r>
        <w:t>6.4. При переселении на новое место жительства супруга (супруги) гражданина дополнительно представляются:</w:t>
      </w:r>
    </w:p>
    <w:p w14:paraId="D4000000">
      <w:pPr>
        <w:pStyle w:val="Style_2"/>
        <w:spacing w:before="240"/>
        <w:ind w:firstLine="540" w:left="0"/>
        <w:jc w:val="both"/>
      </w:pPr>
      <w:bookmarkStart w:id="17" w:name="Par191"/>
      <w:bookmarkEnd w:id="17"/>
      <w:r>
        <w:t>1) копия паспорта гражданина (копия страницы, содержащей отметку о регистрации брака);</w:t>
      </w:r>
    </w:p>
    <w:p w14:paraId="D5000000">
      <w:pPr>
        <w:pStyle w:val="Style_2"/>
        <w:spacing w:before="240"/>
        <w:ind w:firstLine="540" w:left="0"/>
        <w:jc w:val="both"/>
      </w:pPr>
      <w:bookmarkStart w:id="18" w:name="Par192"/>
      <w:bookmarkEnd w:id="18"/>
      <w:r>
        <w:t>2) копия паспорта супруга (супруги) гражданина (копия страниц, содержащих информацию о личности, отметку о регистрации по новому месту жительства);</w:t>
      </w:r>
    </w:p>
    <w:p w14:paraId="D6000000">
      <w:pPr>
        <w:pStyle w:val="Style_2"/>
        <w:spacing w:before="240"/>
        <w:ind w:firstLine="540" w:left="0"/>
        <w:jc w:val="both"/>
      </w:pPr>
      <w:bookmarkStart w:id="19" w:name="Par193"/>
      <w:bookmarkEnd w:id="19"/>
      <w:r>
        <w:t>3) документы, подтверждающие фактические расходы по проезду супруга (супруги) гражданина к новому месту жительства, в том числе страховые платежи по обязательному страхованию пассажиров на транспорте, оплату услуг по продаже проездных документов и расходы за пользование в железнодорожном транспорте постельными принадлежностями;</w:t>
      </w:r>
    </w:p>
    <w:p w14:paraId="D7000000">
      <w:pPr>
        <w:pStyle w:val="Style_2"/>
        <w:spacing w:before="240"/>
        <w:ind w:firstLine="540" w:left="0"/>
        <w:jc w:val="both"/>
      </w:pPr>
      <w:r>
        <w:t xml:space="preserve">4) утратил силу. - </w:t>
      </w:r>
      <w:r>
        <w:rPr>
          <w:color w:val="0000FF"/>
        </w:rPr>
        <w:fldChar w:fldCharType="begin"/>
      </w:r>
      <w:r>
        <w:rPr>
          <w:color w:val="0000FF"/>
        </w:rPr>
        <w:instrText>HYPERLINK "https://login.consultant.ru/link/?req=doc&amp;base=RLAW095&amp;n=97336&amp;date=02.02.2023&amp;dst=100007&amp;field=134"</w:instrText>
      </w:r>
      <w:r>
        <w:rPr>
          <w:color w:val="0000FF"/>
        </w:rPr>
        <w:fldChar w:fldCharType="separate"/>
      </w:r>
      <w:r>
        <w:rPr>
          <w:color w:val="0000FF"/>
        </w:rPr>
        <w:t>Постановление</w:t>
      </w:r>
      <w:r>
        <w:rPr>
          <w:color w:val="0000FF"/>
        </w:rPr>
        <w:fldChar w:fldCharType="end"/>
      </w:r>
      <w:r>
        <w:t xml:space="preserve"> Правительства Вологодской области от 22.04.2013 N 442.</w:t>
      </w:r>
    </w:p>
    <w:p w14:paraId="D8000000">
      <w:pPr>
        <w:pStyle w:val="Style_2"/>
        <w:spacing w:before="240"/>
        <w:ind w:firstLine="540" w:left="0"/>
        <w:jc w:val="both"/>
      </w:pPr>
      <w:r>
        <w:t xml:space="preserve">Гражданин вправе не представлять в центр занятости населения документы, указанные в </w:t>
      </w:r>
      <w:r>
        <w:rPr>
          <w:color w:val="0000FF"/>
        </w:rPr>
        <w:fldChar w:fldCharType="begin"/>
      </w:r>
      <w:r>
        <w:rPr>
          <w:color w:val="0000FF"/>
        </w:rPr>
        <w:instrText>HYPERLINK \l "Par191" \o "1) копия паспорта гражданина (копия страницы, содержащей отметку о регистрации брака);"</w:instrText>
      </w:r>
      <w:r>
        <w:rPr>
          <w:color w:val="0000FF"/>
        </w:rPr>
        <w:fldChar w:fldCharType="separate"/>
      </w:r>
      <w:r>
        <w:rPr>
          <w:color w:val="0000FF"/>
        </w:rPr>
        <w:t>подпунктах 1</w:t>
      </w:r>
      <w:r>
        <w:rPr>
          <w:color w:val="0000FF"/>
        </w:rPr>
        <w:fldChar w:fldCharType="end"/>
      </w:r>
      <w:r>
        <w:t xml:space="preserve"> и </w:t>
      </w:r>
      <w:r>
        <w:rPr>
          <w:color w:val="0000FF"/>
        </w:rPr>
        <w:fldChar w:fldCharType="begin"/>
      </w:r>
      <w:r>
        <w:rPr>
          <w:color w:val="0000FF"/>
        </w:rPr>
        <w:instrText>HYPERLINK \l "Par192" \o "2) копия паспорта супруга (супруги) гражданина (копия страниц, содержащих информацию о личности, отметку о регистрации по новому месту жительства);"</w:instrText>
      </w:r>
      <w:r>
        <w:rPr>
          <w:color w:val="0000FF"/>
        </w:rPr>
        <w:fldChar w:fldCharType="separate"/>
      </w:r>
      <w:r>
        <w:rPr>
          <w:color w:val="0000FF"/>
        </w:rPr>
        <w:t>2</w:t>
      </w:r>
      <w:r>
        <w:rPr>
          <w:color w:val="0000FF"/>
        </w:rPr>
        <w:fldChar w:fldCharType="end"/>
      </w:r>
      <w:r>
        <w:t xml:space="preserve"> настоящего пункта, за исключением копий страниц паспорта супруга (супруги) гражданина, содержащих информацию о личности. В этом случае центр занятости населения направляет соответствующие межведомственные запросы в течение двух рабочих дней со дня поступления заявления со всеми необходимыми документами, обязанность по представлению которых возложена на гражданина.</w:t>
      </w:r>
    </w:p>
    <w:p w14:paraId="D9000000">
      <w:pPr>
        <w:pStyle w:val="Style_2"/>
        <w:ind w:firstLine="0" w:left="0"/>
        <w:jc w:val="both"/>
      </w:pPr>
      <w:r>
        <w:t xml:space="preserve">(абзац введен </w:t>
      </w:r>
      <w:r>
        <w:rPr>
          <w:color w:val="0000FF"/>
        </w:rPr>
        <w:fldChar w:fldCharType="begin"/>
      </w:r>
      <w:r>
        <w:rPr>
          <w:color w:val="0000FF"/>
        </w:rPr>
        <w:instrText>HYPERLINK "https://login.consultant.ru/link/?req=doc&amp;base=RLAW095&amp;n=137307&amp;date=02.02.2023&amp;dst=100015&amp;field=134"</w:instrText>
      </w:r>
      <w:r>
        <w:rPr>
          <w:color w:val="0000FF"/>
        </w:rPr>
        <w:fldChar w:fldCharType="separate"/>
      </w:r>
      <w:r>
        <w:rPr>
          <w:color w:val="0000FF"/>
        </w:rPr>
        <w:t>постановлением</w:t>
      </w:r>
      <w:r>
        <w:rPr>
          <w:color w:val="0000FF"/>
        </w:rPr>
        <w:fldChar w:fldCharType="end"/>
      </w:r>
      <w:r>
        <w:t xml:space="preserve"> Правительства Вологодской области от 09.01.2017 N 17)</w:t>
      </w:r>
    </w:p>
    <w:p w14:paraId="DA000000">
      <w:pPr>
        <w:pStyle w:val="Style_2"/>
        <w:spacing w:before="240"/>
        <w:ind w:firstLine="540" w:left="0"/>
        <w:jc w:val="both"/>
      </w:pPr>
      <w:r>
        <w:t>6.5. При переселении на новое место жительства родителя (родителей) гражданина дополнительно представляются:</w:t>
      </w:r>
    </w:p>
    <w:p w14:paraId="DB000000">
      <w:pPr>
        <w:pStyle w:val="Style_2"/>
        <w:spacing w:before="240"/>
        <w:ind w:firstLine="540" w:left="0"/>
        <w:jc w:val="both"/>
      </w:pPr>
      <w:bookmarkStart w:id="20" w:name="Par198"/>
      <w:bookmarkEnd w:id="20"/>
      <w:r>
        <w:t>1) копия свидетельства о рождении гражданина (для граждан, родившихся за пределами Российской Федерации, - копия документа, подтверждающего факт рождения и регистрации, выданного компетентным органом иностранного государства);</w:t>
      </w:r>
    </w:p>
    <w:p w14:paraId="DC000000">
      <w:pPr>
        <w:pStyle w:val="Style_2"/>
        <w:spacing w:before="240"/>
        <w:ind w:firstLine="540" w:left="0"/>
        <w:jc w:val="both"/>
      </w:pPr>
      <w:r>
        <w:t>2) копия паспорта родителя (родителей) гражданина (копия страниц, содержащих информацию о личности, отметку о регистрации по новому месту жительства);</w:t>
      </w:r>
    </w:p>
    <w:p w14:paraId="DD000000">
      <w:pPr>
        <w:pStyle w:val="Style_2"/>
        <w:spacing w:before="240"/>
        <w:ind w:firstLine="540" w:left="0"/>
        <w:jc w:val="both"/>
      </w:pPr>
      <w:bookmarkStart w:id="21" w:name="Par200"/>
      <w:bookmarkEnd w:id="21"/>
      <w:r>
        <w:t>3) документы, подтверждающие фактические расходы по проезду родителя (родителей) гражданина к новому месту жительства, в том числе страховые платежи по обязательному страхованию пассажиров на транспорте, оплату услуг по продаже проездных документов и расходы за пользование в железнодорожном транспорте постельными принадлежностями;</w:t>
      </w:r>
    </w:p>
    <w:p w14:paraId="DE000000">
      <w:pPr>
        <w:pStyle w:val="Style_2"/>
        <w:spacing w:before="240"/>
        <w:ind w:firstLine="540" w:left="0"/>
        <w:jc w:val="both"/>
      </w:pPr>
      <w:r>
        <w:t xml:space="preserve">4) утратил силу. - </w:t>
      </w:r>
      <w:r>
        <w:rPr>
          <w:color w:val="0000FF"/>
        </w:rPr>
        <w:fldChar w:fldCharType="begin"/>
      </w:r>
      <w:r>
        <w:rPr>
          <w:color w:val="0000FF"/>
        </w:rPr>
        <w:instrText>HYPERLINK "https://login.consultant.ru/link/?req=doc&amp;base=RLAW095&amp;n=97336&amp;date=02.02.2023&amp;dst=100008&amp;field=134"</w:instrText>
      </w:r>
      <w:r>
        <w:rPr>
          <w:color w:val="0000FF"/>
        </w:rPr>
        <w:fldChar w:fldCharType="separate"/>
      </w:r>
      <w:r>
        <w:rPr>
          <w:color w:val="0000FF"/>
        </w:rPr>
        <w:t>Постановление</w:t>
      </w:r>
      <w:r>
        <w:rPr>
          <w:color w:val="0000FF"/>
        </w:rPr>
        <w:fldChar w:fldCharType="end"/>
      </w:r>
      <w:r>
        <w:t xml:space="preserve"> Правительства Вологодской области от 22.04.2013 N 442.</w:t>
      </w:r>
    </w:p>
    <w:p w14:paraId="DF000000">
      <w:pPr>
        <w:pStyle w:val="Style_2"/>
        <w:spacing w:before="240"/>
        <w:ind w:firstLine="540" w:left="0"/>
        <w:jc w:val="both"/>
      </w:pPr>
      <w:r>
        <w:t>Гражданин вправе не представлять в центр занятости населения копию свидетельства о рождении гражданина и копии страниц паспорта родителя (родителей) гражданина, содержащих отметки о регистрации по новому месту жительства. В этом случае центр занятости населения направляет соответствующие межведомственные запросы в течение двух рабочих дней со дня поступления заявления со всеми необходимыми документами, обязанность по представлению которых возложена на гражданина.</w:t>
      </w:r>
    </w:p>
    <w:p w14:paraId="E0000000">
      <w:pPr>
        <w:pStyle w:val="Style_2"/>
        <w:ind w:firstLine="0" w:left="0"/>
        <w:jc w:val="both"/>
      </w:pPr>
      <w:r>
        <w:t xml:space="preserve">(абзац введен </w:t>
      </w:r>
      <w:r>
        <w:rPr>
          <w:color w:val="0000FF"/>
        </w:rPr>
        <w:fldChar w:fldCharType="begin"/>
      </w:r>
      <w:r>
        <w:rPr>
          <w:color w:val="0000FF"/>
        </w:rPr>
        <w:instrText>HYPERLINK "https://login.consultant.ru/link/?req=doc&amp;base=RLAW095&amp;n=137307&amp;date=02.02.2023&amp;dst=100017&amp;field=134"</w:instrText>
      </w:r>
      <w:r>
        <w:rPr>
          <w:color w:val="0000FF"/>
        </w:rPr>
        <w:fldChar w:fldCharType="separate"/>
      </w:r>
      <w:r>
        <w:rPr>
          <w:color w:val="0000FF"/>
        </w:rPr>
        <w:t>постановлением</w:t>
      </w:r>
      <w:r>
        <w:rPr>
          <w:color w:val="0000FF"/>
        </w:rPr>
        <w:fldChar w:fldCharType="end"/>
      </w:r>
      <w:r>
        <w:t xml:space="preserve"> Правительства Вологодской области от 09.01.2017 N 17)</w:t>
      </w:r>
    </w:p>
    <w:p w14:paraId="E1000000">
      <w:pPr>
        <w:pStyle w:val="Style_2"/>
        <w:spacing w:before="240"/>
        <w:ind w:firstLine="540" w:left="0"/>
        <w:jc w:val="both"/>
      </w:pPr>
      <w:r>
        <w:t>6.6. Копии документов представляются с предъявлением подлинников либо заверенными в нотариальном порядке. При представлении копий документов с подлинниками работник центра занятости населения, осуществляющий прием документов, делает на копиях отметки об их соответствии подлинникам и возвращает подлинники гражданину.</w:t>
      </w:r>
    </w:p>
    <w:p w14:paraId="E2000000">
      <w:pPr>
        <w:pStyle w:val="Style_2"/>
        <w:spacing w:before="240"/>
        <w:ind w:firstLine="540" w:left="0"/>
        <w:jc w:val="both"/>
      </w:pPr>
      <w:r>
        <w:t>6.7. В случае если к заявлению (в том числе поступившему по почте) не приложены или приложены не все необходимые документы, обязанность по представлению которых возложена на гражданина, центр занятости населения возвращает гражданину заявление в день представления заявления (при поступлении по почте - в 3-дневный срок со дня поступления), а также сообщает о недостающих документах способом, позволяющим подтвердить факт и дату возврата.</w:t>
      </w:r>
    </w:p>
    <w:p w14:paraId="E3000000">
      <w:pPr>
        <w:pStyle w:val="Style_2"/>
        <w:ind w:firstLine="0" w:left="0"/>
        <w:jc w:val="both"/>
      </w:pPr>
      <w:r>
        <w:t xml:space="preserve">(п. 6.7 в ред. </w:t>
      </w:r>
      <w:r>
        <w:rPr>
          <w:color w:val="0000FF"/>
        </w:rPr>
        <w:fldChar w:fldCharType="begin"/>
      </w:r>
      <w:r>
        <w:rPr>
          <w:color w:val="0000FF"/>
        </w:rPr>
        <w:instrText>HYPERLINK "https://login.consultant.ru/link/?req=doc&amp;base=RLAW095&amp;n=137307&amp;date=02.02.2023&amp;dst=100019&amp;field=134"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09.01.2017 N 17)</w:t>
      </w:r>
    </w:p>
    <w:p w14:paraId="E4000000">
      <w:pPr>
        <w:pStyle w:val="Style_2"/>
        <w:spacing w:before="240"/>
        <w:ind w:firstLine="540" w:left="0"/>
        <w:jc w:val="both"/>
      </w:pPr>
      <w:r>
        <w:t xml:space="preserve">6.8. Решение о предоставлении (отказе в предоставлении) финансовой поддержки при переселении принимается центром занятости населения не позднее трех рабочих дней со дня представления гражданином заявления и всех необходимых документов, предусмотренных </w:t>
      </w:r>
      <w:r>
        <w:rPr>
          <w:color w:val="0000FF"/>
        </w:rPr>
        <w:fldChar w:fldCharType="begin"/>
      </w:r>
      <w:r>
        <w:rPr>
          <w:color w:val="0000FF"/>
        </w:rPr>
        <w:instrText>HYPERLINK \l "Par174" \o "2) копию паспорта гражданина (копию страниц, содержащих информацию о личности гражданина, отметку о его регистрации по новому месту жительства);"</w:instrText>
      </w:r>
      <w:r>
        <w:rPr>
          <w:color w:val="0000FF"/>
        </w:rPr>
        <w:fldChar w:fldCharType="separate"/>
      </w:r>
      <w:r>
        <w:rPr>
          <w:color w:val="0000FF"/>
        </w:rPr>
        <w:t>подпунктами 2</w:t>
      </w:r>
      <w:r>
        <w:rPr>
          <w:color w:val="0000FF"/>
        </w:rPr>
        <w:fldChar w:fldCharType="end"/>
      </w:r>
      <w:r>
        <w:t xml:space="preserve"> - </w:t>
      </w:r>
      <w:r>
        <w:rPr>
          <w:color w:val="0000FF"/>
        </w:rPr>
        <w:fldChar w:fldCharType="begin"/>
      </w:r>
      <w:r>
        <w:rPr>
          <w:color w:val="0000FF"/>
        </w:rPr>
        <w:instrText>HYPERLINK \l "Par178" \o "5) документы, подтверждающие фактические расходы по оплате стоимости провоза имущества гражданина и членов его семьи к новому месту жительства."</w:instrText>
      </w:r>
      <w:r>
        <w:rPr>
          <w:color w:val="0000FF"/>
        </w:rPr>
        <w:fldChar w:fldCharType="separate"/>
      </w:r>
      <w:r>
        <w:rPr>
          <w:color w:val="0000FF"/>
        </w:rPr>
        <w:t>5 пункта 6.2</w:t>
      </w:r>
      <w:r>
        <w:rPr>
          <w:color w:val="0000FF"/>
        </w:rPr>
        <w:fldChar w:fldCharType="end"/>
      </w:r>
      <w:r>
        <w:t xml:space="preserve">, </w:t>
      </w:r>
      <w:r>
        <w:rPr>
          <w:color w:val="0000FF"/>
        </w:rPr>
        <w:fldChar w:fldCharType="begin"/>
      </w:r>
      <w:r>
        <w:rPr>
          <w:color w:val="0000FF"/>
        </w:rPr>
        <w:instrText>HYPERLINK \l "Par182" \o "1) копия паспорта гражданина (копия страниц, содержащих сведения о детях), а в случае отсутствия сведений о детях в паспорте - один из следующих документов:"</w:instrText>
      </w:r>
      <w:r>
        <w:rPr>
          <w:color w:val="0000FF"/>
        </w:rPr>
        <w:fldChar w:fldCharType="separate"/>
      </w:r>
      <w:r>
        <w:rPr>
          <w:color w:val="0000FF"/>
        </w:rPr>
        <w:t>подпунктами 1</w:t>
      </w:r>
      <w:r>
        <w:rPr>
          <w:color w:val="0000FF"/>
        </w:rPr>
        <w:fldChar w:fldCharType="end"/>
      </w:r>
      <w:r>
        <w:t xml:space="preserve"> - </w:t>
      </w:r>
      <w:r>
        <w:rPr>
          <w:color w:val="0000FF"/>
        </w:rPr>
        <w:fldChar w:fldCharType="begin"/>
      </w:r>
      <w:r>
        <w:rPr>
          <w:color w:val="0000FF"/>
        </w:rPr>
        <w:instrText>HYPERLINK \l "Par186" \o "3) копия свидетельства о регистрации по месту жительства ребенка - для детей, не достигших 14-летнего возраста, копия паспорта ребенка (страниц, содержащих информацию о личности ребенка, отметку о регистрации по новому месту жительства) - для детей, достигших 14-летнего возраста;"</w:instrText>
      </w:r>
      <w:r>
        <w:rPr>
          <w:color w:val="0000FF"/>
        </w:rPr>
        <w:fldChar w:fldCharType="separate"/>
      </w:r>
      <w:r>
        <w:rPr>
          <w:color w:val="0000FF"/>
        </w:rPr>
        <w:t>3 пункта 6.3</w:t>
      </w:r>
      <w:r>
        <w:rPr>
          <w:color w:val="0000FF"/>
        </w:rPr>
        <w:fldChar w:fldCharType="end"/>
      </w:r>
      <w:r>
        <w:t xml:space="preserve">, </w:t>
      </w:r>
      <w:r>
        <w:rPr>
          <w:color w:val="0000FF"/>
        </w:rPr>
        <w:fldChar w:fldCharType="begin"/>
      </w:r>
      <w:r>
        <w:rPr>
          <w:color w:val="0000FF"/>
        </w:rPr>
        <w:instrText>HYPERLINK \l "Par191" \o "1) копия паспорта гражданина (копия страницы, содержащей отметку о регистрации брака);"</w:instrText>
      </w:r>
      <w:r>
        <w:rPr>
          <w:color w:val="0000FF"/>
        </w:rPr>
        <w:fldChar w:fldCharType="separate"/>
      </w:r>
      <w:r>
        <w:rPr>
          <w:color w:val="0000FF"/>
        </w:rPr>
        <w:t>подпунктами 1</w:t>
      </w:r>
      <w:r>
        <w:rPr>
          <w:color w:val="0000FF"/>
        </w:rPr>
        <w:fldChar w:fldCharType="end"/>
      </w:r>
      <w:r>
        <w:t xml:space="preserve"> - </w:t>
      </w:r>
      <w:r>
        <w:rPr>
          <w:color w:val="0000FF"/>
        </w:rPr>
        <w:fldChar w:fldCharType="begin"/>
      </w:r>
      <w:r>
        <w:rPr>
          <w:color w:val="0000FF"/>
        </w:rPr>
        <w:instrText>HYPERLINK \l "Par193" \o "3) документы, подтверждающие фактические расходы по проезду супруга (супруги) гражданина к новому месту жительства, в том числе страховые платежи по обязательному страхованию пассажиров на транспорте, оплату услуг по продаже проездных документов и расходы за пользование в железнодорожном транспорте постельными принадлежностями;"</w:instrText>
      </w:r>
      <w:r>
        <w:rPr>
          <w:color w:val="0000FF"/>
        </w:rPr>
        <w:fldChar w:fldCharType="separate"/>
      </w:r>
      <w:r>
        <w:rPr>
          <w:color w:val="0000FF"/>
        </w:rPr>
        <w:t>3 пункта 6.4</w:t>
      </w:r>
      <w:r>
        <w:rPr>
          <w:color w:val="0000FF"/>
        </w:rPr>
        <w:fldChar w:fldCharType="end"/>
      </w:r>
      <w:r>
        <w:t xml:space="preserve">, </w:t>
      </w:r>
      <w:r>
        <w:rPr>
          <w:color w:val="0000FF"/>
        </w:rPr>
        <w:fldChar w:fldCharType="begin"/>
      </w:r>
      <w:r>
        <w:rPr>
          <w:color w:val="0000FF"/>
        </w:rPr>
        <w:instrText>HYPERLINK \l "Par198" \o "1) копия свидетельства о рождении гражданина (для граждан, родившихся за пределами Российской Федерации, - копия документа, подтверждающего факт рождения и регистрации, выданного компетентным органом иностранного государства);"</w:instrText>
      </w:r>
      <w:r>
        <w:rPr>
          <w:color w:val="0000FF"/>
        </w:rPr>
        <w:fldChar w:fldCharType="separate"/>
      </w:r>
      <w:r>
        <w:rPr>
          <w:color w:val="0000FF"/>
        </w:rPr>
        <w:t>подпунктами 1</w:t>
      </w:r>
      <w:r>
        <w:rPr>
          <w:color w:val="0000FF"/>
        </w:rPr>
        <w:fldChar w:fldCharType="end"/>
      </w:r>
      <w:r>
        <w:t xml:space="preserve"> - </w:t>
      </w:r>
      <w:r>
        <w:rPr>
          <w:color w:val="0000FF"/>
        </w:rPr>
        <w:fldChar w:fldCharType="begin"/>
      </w:r>
      <w:r>
        <w:rPr>
          <w:color w:val="0000FF"/>
        </w:rPr>
        <w:instrText>HYPERLINK \l "Par200" \o "3) документы, подтверждающие фактические расходы по проезду родителя (родителей) гражданина к новому месту жительства, в том числе страховые платежи по обязательному страхованию пассажиров на транспорте, оплату услуг по продаже проездных документов и расходы за пользование в железнодорожном транспорте постельными принадлежностями;"</w:instrText>
      </w:r>
      <w:r>
        <w:rPr>
          <w:color w:val="0000FF"/>
        </w:rPr>
        <w:fldChar w:fldCharType="separate"/>
      </w:r>
      <w:r>
        <w:rPr>
          <w:color w:val="0000FF"/>
        </w:rPr>
        <w:t>3 пункта 6.5</w:t>
      </w:r>
      <w:r>
        <w:rPr>
          <w:color w:val="0000FF"/>
        </w:rPr>
        <w:fldChar w:fldCharType="end"/>
      </w:r>
      <w:r>
        <w:t xml:space="preserve"> настоящего Порядка, а в случае направления межведомственных запросов - со дня поступления в центр занятости населения запрашиваемых документов (сведений).</w:t>
      </w:r>
    </w:p>
    <w:p w14:paraId="E5000000">
      <w:pPr>
        <w:pStyle w:val="Style_2"/>
        <w:ind w:firstLine="0" w:left="0"/>
        <w:jc w:val="both"/>
      </w:pPr>
      <w:r>
        <w:t xml:space="preserve">(в ред. </w:t>
      </w:r>
      <w:r>
        <w:rPr>
          <w:color w:val="0000FF"/>
        </w:rPr>
        <w:fldChar w:fldCharType="begin"/>
      </w:r>
      <w:r>
        <w:rPr>
          <w:color w:val="0000FF"/>
        </w:rPr>
        <w:instrText>HYPERLINK "https://login.consultant.ru/link/?req=doc&amp;base=RLAW095&amp;n=137307&amp;date=02.02.2023&amp;dst=100021&amp;field=134"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09.01.2017 N 17)</w:t>
      </w:r>
    </w:p>
    <w:p w14:paraId="E6000000">
      <w:pPr>
        <w:pStyle w:val="Style_2"/>
        <w:spacing w:before="240"/>
        <w:ind w:firstLine="540" w:left="0"/>
        <w:jc w:val="both"/>
      </w:pPr>
      <w:r>
        <w:t>Центр занятости населения сообщает гражданину о принятом решении не позднее трех рабочих дней со дня принятия решения о предоставлении (отказе в предоставлении) финансовой поддержки при переселении путем вручения или направления по почте уведомления о принятом решении. В случае принятия решения об отказе в предоставлении финансовой поддержки при переселении в уведомлении указываются основания отказа и порядок его обжалования.</w:t>
      </w:r>
    </w:p>
    <w:p w14:paraId="E7000000">
      <w:pPr>
        <w:pStyle w:val="Style_2"/>
        <w:spacing w:before="240"/>
        <w:ind w:firstLine="540" w:left="0"/>
        <w:jc w:val="both"/>
      </w:pPr>
      <w:r>
        <w:t>6.9. Основаниями для принятия решения об отказе в предоставлении финансовой поддержки при переселении являются:</w:t>
      </w:r>
    </w:p>
    <w:p w14:paraId="E8000000">
      <w:pPr>
        <w:pStyle w:val="Style_2"/>
        <w:spacing w:before="240"/>
        <w:ind w:firstLine="540" w:left="0"/>
        <w:jc w:val="both"/>
      </w:pPr>
      <w:r>
        <w:t>выявление противоречий в сведениях, содержащихся в представленных документах, или отсутствие у гражданина права на получение финансовой поддержки при переселении;</w:t>
      </w:r>
    </w:p>
    <w:p w14:paraId="E9000000">
      <w:pPr>
        <w:pStyle w:val="Style_2"/>
        <w:spacing w:before="240"/>
        <w:ind w:firstLine="540" w:left="0"/>
        <w:jc w:val="both"/>
      </w:pPr>
      <w:r>
        <w:t xml:space="preserve">обращение за предоставлением финансовой поддержки при переселении по истечении срока, установленного </w:t>
      </w:r>
      <w:r>
        <w:rPr>
          <w:color w:val="0000FF"/>
        </w:rPr>
        <w:fldChar w:fldCharType="begin"/>
      </w:r>
      <w:r>
        <w:rPr>
          <w:color w:val="0000FF"/>
        </w:rPr>
        <w:instrText>HYPERLINK \l "Par172" \o "6.2. Для получения финансовой поддержки при переселении гражданин не позднее шести месяцев после заключения с ним трудового договора представляет в центр занятости населения следующие документы:"</w:instrText>
      </w:r>
      <w:r>
        <w:rPr>
          <w:color w:val="0000FF"/>
        </w:rPr>
        <w:fldChar w:fldCharType="separate"/>
      </w:r>
      <w:r>
        <w:rPr>
          <w:color w:val="0000FF"/>
        </w:rPr>
        <w:t>пунктом 6.2</w:t>
      </w:r>
      <w:r>
        <w:rPr>
          <w:color w:val="0000FF"/>
        </w:rPr>
        <w:fldChar w:fldCharType="end"/>
      </w:r>
      <w:r>
        <w:t xml:space="preserve"> настоящего Порядка.</w:t>
      </w:r>
    </w:p>
    <w:p w14:paraId="EA000000">
      <w:pPr>
        <w:pStyle w:val="Style_2"/>
        <w:spacing w:before="240"/>
        <w:ind w:firstLine="540" w:left="0"/>
        <w:jc w:val="both"/>
      </w:pPr>
      <w:r>
        <w:t>6.10. Перечисление средств осуществляется на счет гражданина, указанный в заявлении, не позднее трех рабочих дней после дня принятия решения о предоставлении финансовой поддержки при переселении.</w:t>
      </w:r>
    </w:p>
    <w:p w14:paraId="EB000000">
      <w:pPr>
        <w:pStyle w:val="Style_2"/>
        <w:spacing w:before="240"/>
        <w:ind w:firstLine="540" w:left="0"/>
        <w:jc w:val="both"/>
      </w:pPr>
      <w:r>
        <w:t>6.11. Выплаты, необоснованно произведенные гражданину вследствие его злоупотребления (представление документов с заведомо ложными сведениями, сокрытие данных, влияющих на право оказания финансовой поддержки), возмещаются им добровольно или взыскиваются в судебном порядке.</w:t>
      </w:r>
    </w:p>
    <w:p w14:paraId="EC000000">
      <w:pPr>
        <w:pStyle w:val="Style_2"/>
        <w:ind w:firstLine="0" w:left="0"/>
        <w:jc w:val="both"/>
      </w:pPr>
    </w:p>
    <w:p w14:paraId="ED000000">
      <w:pPr>
        <w:pStyle w:val="Style_4"/>
        <w:ind w:firstLine="0" w:left="0"/>
        <w:jc w:val="center"/>
        <w:outlineLvl w:val="1"/>
      </w:pPr>
      <w:r>
        <w:t>7. Порядок предоставления материальной поддержки</w:t>
      </w:r>
    </w:p>
    <w:p w14:paraId="EE000000">
      <w:pPr>
        <w:pStyle w:val="Style_4"/>
        <w:ind w:firstLine="0" w:left="0"/>
        <w:jc w:val="center"/>
      </w:pPr>
      <w:r>
        <w:t>в период участия в общественных работах,</w:t>
      </w:r>
    </w:p>
    <w:p w14:paraId="EF000000">
      <w:pPr>
        <w:pStyle w:val="Style_4"/>
        <w:ind w:firstLine="0" w:left="0"/>
        <w:jc w:val="center"/>
      </w:pPr>
      <w:r>
        <w:t>временного трудоустройства</w:t>
      </w:r>
    </w:p>
    <w:p w14:paraId="F0000000">
      <w:pPr>
        <w:pStyle w:val="Style_2"/>
        <w:ind w:firstLine="0" w:left="0"/>
        <w:jc w:val="both"/>
      </w:pPr>
    </w:p>
    <w:p w14:paraId="F1000000">
      <w:pPr>
        <w:pStyle w:val="Style_2"/>
        <w:ind w:firstLine="540" w:left="0"/>
        <w:jc w:val="both"/>
      </w:pPr>
      <w:r>
        <w:t xml:space="preserve">7.1. Гражданам, признанным в установленном порядке безработными, несовершеннолетним гражданам в возрасте от 14 до 18 лет (далее в настоящем разделе - гражданин) в период участия в общественных работах, временного трудоустройства предоставляется материальная поддержка в размере, определенном </w:t>
      </w:r>
      <w:r>
        <w:rPr>
          <w:color w:val="0000FF"/>
        </w:rPr>
        <w:fldChar w:fldCharType="begin"/>
      </w:r>
      <w:r>
        <w:rPr>
          <w:color w:val="0000FF"/>
        </w:rPr>
        <w:instrText>HYPERLINK "https://login.consultant.ru/link/?req=doc&amp;base=RLAW095&amp;n=212705&amp;date=02.02.2023&amp;dst=100054&amp;field=134"</w:instrText>
      </w:r>
      <w:r>
        <w:rPr>
          <w:color w:val="0000FF"/>
        </w:rPr>
        <w:fldChar w:fldCharType="separate"/>
      </w:r>
      <w:r>
        <w:rPr>
          <w:color w:val="0000FF"/>
        </w:rPr>
        <w:t>законом</w:t>
      </w:r>
      <w:r>
        <w:rPr>
          <w:color w:val="0000FF"/>
        </w:rPr>
        <w:fldChar w:fldCharType="end"/>
      </w:r>
      <w:r>
        <w:t xml:space="preserve"> области.</w:t>
      </w:r>
    </w:p>
    <w:p w14:paraId="F2000000">
      <w:pPr>
        <w:pStyle w:val="Style_2"/>
        <w:spacing w:before="240"/>
        <w:ind w:firstLine="540" w:left="0"/>
        <w:jc w:val="both"/>
      </w:pPr>
      <w:r>
        <w:t>7.2. Для получения материальной поддержки гражданин представляет в центр занятости населения отрывную часть направления на общественные работы или временное трудоустройство с указанием реквизитов приказа о приеме на работу.</w:t>
      </w:r>
    </w:p>
    <w:p w14:paraId="F3000000">
      <w:pPr>
        <w:pStyle w:val="Style_2"/>
        <w:ind w:firstLine="0" w:left="0"/>
        <w:jc w:val="both"/>
      </w:pPr>
      <w:r>
        <w:t xml:space="preserve">(в ред. </w:t>
      </w:r>
      <w:r>
        <w:rPr>
          <w:color w:val="0000FF"/>
        </w:rPr>
        <w:fldChar w:fldCharType="begin"/>
      </w:r>
      <w:r>
        <w:rPr>
          <w:color w:val="0000FF"/>
        </w:rPr>
        <w:instrText>HYPERLINK "https://login.consultant.ru/link/?req=doc&amp;base=RLAW095&amp;n=80727&amp;date=02.02.2023&amp;dst=100021&amp;field=134"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10.08.2012 N 968)</w:t>
      </w:r>
    </w:p>
    <w:p w14:paraId="F4000000">
      <w:pPr>
        <w:pStyle w:val="Style_2"/>
        <w:spacing w:before="240"/>
        <w:ind w:firstLine="540" w:left="0"/>
        <w:jc w:val="both"/>
      </w:pPr>
      <w:r>
        <w:t>7.3. Решение о предоставлении материальной поддержки принимается центром занятости населения не позднее трех рабочих дней со дня представления гражданином отрывной части направления на общественные работы или временное трудоустройство.</w:t>
      </w:r>
    </w:p>
    <w:p w14:paraId="F5000000">
      <w:pPr>
        <w:pStyle w:val="Style_2"/>
        <w:ind w:firstLine="0" w:left="0"/>
        <w:jc w:val="both"/>
      </w:pPr>
      <w:r>
        <w:t xml:space="preserve">(в ред. </w:t>
      </w:r>
      <w:r>
        <w:rPr>
          <w:color w:val="0000FF"/>
        </w:rPr>
        <w:fldChar w:fldCharType="begin"/>
      </w:r>
      <w:r>
        <w:rPr>
          <w:color w:val="0000FF"/>
        </w:rPr>
        <w:instrText>HYPERLINK "https://login.consultant.ru/link/?req=doc&amp;base=RLAW095&amp;n=80727&amp;date=02.02.2023&amp;dst=100022&amp;field=134"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10.08.2012 N 968)</w:t>
      </w:r>
    </w:p>
    <w:p w14:paraId="F6000000">
      <w:pPr>
        <w:pStyle w:val="Style_2"/>
        <w:spacing w:before="240"/>
        <w:ind w:firstLine="540" w:left="0"/>
        <w:jc w:val="both"/>
      </w:pPr>
      <w:r>
        <w:t>Центр занятости населения сообщает гражданину о принятом решении не позднее трех рабочих дней со дня принятия решения о предоставлении материальной поддержки путем вручения или направления по почте уведомления о принятом решении.</w:t>
      </w:r>
    </w:p>
    <w:p w14:paraId="F7000000">
      <w:pPr>
        <w:pStyle w:val="Style_2"/>
        <w:spacing w:before="240"/>
        <w:ind w:firstLine="540" w:left="0"/>
        <w:jc w:val="both"/>
      </w:pPr>
      <w:r>
        <w:t>7.4. Отношения между центром занятости населения и работодателем регулируются договором о совместной деятельности по организации и проведению общественных работ или временного трудоустройства. В договоре предусматривается обязанность работодателя по представлению в центр занятости населения заверенной копии табеля учета рабочего времени (ежемесячно не позднее трех рабочих дней со дня подписания табеля), заверенных копий приказов о прекращении (расторжении) трудового договора (увольнении) и о переводе на постоянную работу (не позднее трех рабочих дней со дня подписания приказа).</w:t>
      </w:r>
    </w:p>
    <w:p w14:paraId="F8000000">
      <w:pPr>
        <w:pStyle w:val="Style_2"/>
        <w:ind w:firstLine="0" w:left="0"/>
        <w:jc w:val="both"/>
      </w:pPr>
      <w:r>
        <w:t xml:space="preserve">(в ред. </w:t>
      </w:r>
      <w:r>
        <w:rPr>
          <w:color w:val="0000FF"/>
        </w:rPr>
        <w:fldChar w:fldCharType="begin"/>
      </w:r>
      <w:r>
        <w:rPr>
          <w:color w:val="0000FF"/>
        </w:rPr>
        <w:instrText>HYPERLINK "https://login.consultant.ru/link/?req=doc&amp;base=RLAW095&amp;n=80727&amp;date=02.02.2023&amp;dst=100023&amp;field=134"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10.08.2012 N 968)</w:t>
      </w:r>
    </w:p>
    <w:p w14:paraId="F9000000">
      <w:pPr>
        <w:pStyle w:val="Style_2"/>
        <w:spacing w:before="240"/>
        <w:ind w:firstLine="540" w:left="0"/>
        <w:jc w:val="both"/>
      </w:pPr>
      <w:r>
        <w:t>7.5. Перечисление средств осуществляется на лицевой счет гражданина, открытый в кредитной организации для перечисления пособия по безработице, либо через организации федеральной почтовой связи ежемесячно не позднее трех рабочих дней со дня представления работодателем в центр занятости населения заверенной копии табеля учета рабочего времени.</w:t>
      </w:r>
    </w:p>
    <w:p w14:paraId="FA000000">
      <w:pPr>
        <w:pStyle w:val="Style_2"/>
        <w:ind w:firstLine="0" w:left="0"/>
        <w:jc w:val="both"/>
      </w:pPr>
      <w:r>
        <w:t xml:space="preserve">(в ред. </w:t>
      </w:r>
      <w:r>
        <w:rPr>
          <w:color w:val="0000FF"/>
        </w:rPr>
        <w:fldChar w:fldCharType="begin"/>
      </w:r>
      <w:r>
        <w:rPr>
          <w:color w:val="0000FF"/>
        </w:rPr>
        <w:instrText>HYPERLINK "https://login.consultant.ru/link/?req=doc&amp;base=RLAW095&amp;n=80727&amp;date=02.02.2023&amp;dst=100024&amp;field=134"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10.08.2012 N 968)</w:t>
      </w:r>
    </w:p>
    <w:p w14:paraId="FB000000">
      <w:pPr>
        <w:pStyle w:val="Style_2"/>
        <w:spacing w:before="240"/>
        <w:ind w:firstLine="540" w:left="0"/>
        <w:jc w:val="both"/>
      </w:pPr>
      <w:r>
        <w:t>7.6. Материальная поддержка предоставляется за период трудоустройства (участия в общественных работах, временного трудоустройства), за исключением периодов:</w:t>
      </w:r>
    </w:p>
    <w:p w14:paraId="FC000000">
      <w:pPr>
        <w:pStyle w:val="Style_2"/>
        <w:spacing w:before="240"/>
        <w:ind w:firstLine="540" w:left="0"/>
        <w:jc w:val="both"/>
      </w:pPr>
      <w:r>
        <w:t>простоя по вине работника;</w:t>
      </w:r>
    </w:p>
    <w:p w14:paraId="FD000000">
      <w:pPr>
        <w:pStyle w:val="Style_2"/>
        <w:spacing w:before="240"/>
        <w:ind w:firstLine="540" w:left="0"/>
        <w:jc w:val="both"/>
      </w:pPr>
      <w:r>
        <w:t>прогула;</w:t>
      </w:r>
    </w:p>
    <w:p w14:paraId="FE000000">
      <w:pPr>
        <w:pStyle w:val="Style_2"/>
        <w:spacing w:before="240"/>
        <w:ind w:firstLine="540" w:left="0"/>
        <w:jc w:val="both"/>
      </w:pPr>
      <w:r>
        <w:t>отстранения работника от работы в связи с появлением на работе в состоянии алкогольного, наркотического или иного токсического опьянения.</w:t>
      </w:r>
    </w:p>
    <w:p w14:paraId="FF000000">
      <w:pPr>
        <w:pStyle w:val="Style_2"/>
        <w:ind w:firstLine="0" w:left="0"/>
        <w:jc w:val="both"/>
      </w:pPr>
      <w:r>
        <w:t xml:space="preserve">(п. 7.6 в ред. </w:t>
      </w:r>
      <w:r>
        <w:rPr>
          <w:color w:val="0000FF"/>
        </w:rPr>
        <w:fldChar w:fldCharType="begin"/>
      </w:r>
      <w:r>
        <w:rPr>
          <w:color w:val="0000FF"/>
        </w:rPr>
        <w:instrText>HYPERLINK "https://login.consultant.ru/link/?req=doc&amp;base=RLAW095&amp;n=162235&amp;date=02.02.2023&amp;dst=100005&amp;field=134"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10.12.2018 N 1111)</w:t>
      </w:r>
    </w:p>
    <w:p w14:paraId="00010000">
      <w:pPr>
        <w:pStyle w:val="Style_2"/>
        <w:spacing w:before="240"/>
        <w:ind w:firstLine="540" w:left="0"/>
        <w:jc w:val="both"/>
      </w:pPr>
      <w:r>
        <w:t>7.7. Предоставление материальной поддержки прекращается в следующих случаях:</w:t>
      </w:r>
    </w:p>
    <w:p w14:paraId="01010000">
      <w:pPr>
        <w:pStyle w:val="Style_2"/>
        <w:spacing w:before="240"/>
        <w:ind w:firstLine="540" w:left="0"/>
        <w:jc w:val="both"/>
      </w:pPr>
      <w:r>
        <w:t>прекращение с гражданином срочного трудового договора;</w:t>
      </w:r>
    </w:p>
    <w:p w14:paraId="02010000">
      <w:pPr>
        <w:pStyle w:val="Style_2"/>
        <w:spacing w:before="240"/>
        <w:ind w:firstLine="540" w:left="0"/>
        <w:jc w:val="both"/>
      </w:pPr>
      <w:r>
        <w:t>перевод гражданина на постоянную работу.</w:t>
      </w:r>
    </w:p>
    <w:p w14:paraId="03010000">
      <w:pPr>
        <w:pStyle w:val="Style_2"/>
        <w:spacing w:before="240"/>
        <w:ind w:firstLine="540" w:left="0"/>
        <w:jc w:val="both"/>
      </w:pPr>
      <w:r>
        <w:t>7.8. Предоставление материальной поддержки прекращается со дня, следующего за днем прекращения срочного трудового договора, перевода гражданина на постоянную работу.</w:t>
      </w:r>
    </w:p>
    <w:p w14:paraId="04010000">
      <w:pPr>
        <w:pStyle w:val="Style_2"/>
        <w:ind w:firstLine="0" w:left="0"/>
        <w:jc w:val="both"/>
      </w:pPr>
    </w:p>
    <w:p w14:paraId="05010000">
      <w:pPr>
        <w:pStyle w:val="Style_4"/>
        <w:ind w:firstLine="0" w:left="0"/>
        <w:jc w:val="center"/>
        <w:outlineLvl w:val="1"/>
      </w:pPr>
      <w:r>
        <w:t>8. Порядок предоставления финансовой поддержки</w:t>
      </w:r>
    </w:p>
    <w:p w14:paraId="06010000">
      <w:pPr>
        <w:pStyle w:val="Style_4"/>
        <w:ind w:firstLine="0" w:left="0"/>
        <w:jc w:val="center"/>
      </w:pPr>
      <w:r>
        <w:t>при переселении из других субъектов Российской Федерации</w:t>
      </w:r>
    </w:p>
    <w:p w14:paraId="07010000">
      <w:pPr>
        <w:pStyle w:val="Style_4"/>
        <w:ind w:firstLine="0" w:left="0"/>
        <w:jc w:val="center"/>
      </w:pPr>
      <w:r>
        <w:t>на территорию Вологодской области</w:t>
      </w:r>
    </w:p>
    <w:p w14:paraId="08010000">
      <w:pPr>
        <w:pStyle w:val="Style_2"/>
        <w:ind w:firstLine="0" w:left="0"/>
        <w:jc w:val="both"/>
      </w:pPr>
    </w:p>
    <w:p w14:paraId="09010000">
      <w:pPr>
        <w:pStyle w:val="Style_2"/>
        <w:ind w:firstLine="540" w:left="0"/>
        <w:jc w:val="both"/>
      </w:pPr>
      <w:r>
        <w:t xml:space="preserve">Утратил силу. - </w:t>
      </w:r>
      <w:r>
        <w:rPr>
          <w:color w:val="0000FF"/>
        </w:rPr>
        <w:fldChar w:fldCharType="begin"/>
      </w:r>
      <w:r>
        <w:rPr>
          <w:color w:val="0000FF"/>
        </w:rPr>
        <w:instrText>HYPERLINK "https://login.consultant.ru/link/?req=doc&amp;base=RLAW095&amp;n=203295&amp;date=02.02.2023&amp;dst=100040&amp;field=134"</w:instrText>
      </w:r>
      <w:r>
        <w:rPr>
          <w:color w:val="0000FF"/>
        </w:rPr>
        <w:fldChar w:fldCharType="separate"/>
      </w:r>
      <w:r>
        <w:rPr>
          <w:color w:val="0000FF"/>
        </w:rPr>
        <w:t>Постановление</w:t>
      </w:r>
      <w:r>
        <w:rPr>
          <w:color w:val="0000FF"/>
        </w:rPr>
        <w:fldChar w:fldCharType="end"/>
      </w:r>
      <w:r>
        <w:t xml:space="preserve"> Правительства Вологодской области от 07.02.2022 N 159.</w:t>
      </w:r>
    </w:p>
    <w:p w14:paraId="0A010000">
      <w:pPr>
        <w:pStyle w:val="Style_2"/>
        <w:ind w:firstLine="0" w:left="0"/>
        <w:jc w:val="both"/>
      </w:pPr>
    </w:p>
    <w:p w14:paraId="0B010000">
      <w:pPr>
        <w:pStyle w:val="Style_4"/>
        <w:ind w:firstLine="0" w:left="0"/>
        <w:jc w:val="center"/>
        <w:outlineLvl w:val="1"/>
      </w:pPr>
      <w:r>
        <w:t>9. Порядок предоставления единовременной</w:t>
      </w:r>
    </w:p>
    <w:p w14:paraId="0C010000">
      <w:pPr>
        <w:pStyle w:val="Style_4"/>
        <w:ind w:firstLine="0" w:left="0"/>
        <w:jc w:val="center"/>
      </w:pPr>
      <w:r>
        <w:t>выплаты при получении земельного участка</w:t>
      </w:r>
    </w:p>
    <w:p w14:paraId="0D010000">
      <w:pPr>
        <w:pStyle w:val="Style_2"/>
        <w:ind w:firstLine="0" w:left="0"/>
        <w:jc w:val="center"/>
      </w:pPr>
      <w:r>
        <w:t xml:space="preserve">(введен </w:t>
      </w:r>
      <w:r>
        <w:rPr>
          <w:color w:val="0000FF"/>
        </w:rPr>
        <w:fldChar w:fldCharType="begin"/>
      </w:r>
      <w:r>
        <w:rPr>
          <w:color w:val="0000FF"/>
        </w:rPr>
        <w:instrText>HYPERLINK "https://login.consultant.ru/link/?req=doc&amp;base=RLAW095&amp;n=168066&amp;date=02.02.2023&amp;dst=100011&amp;field=134"</w:instrText>
      </w:r>
      <w:r>
        <w:rPr>
          <w:color w:val="0000FF"/>
        </w:rPr>
        <w:fldChar w:fldCharType="separate"/>
      </w:r>
      <w:r>
        <w:rPr>
          <w:color w:val="0000FF"/>
        </w:rPr>
        <w:t>постановлением</w:t>
      </w:r>
      <w:r>
        <w:rPr>
          <w:color w:val="0000FF"/>
        </w:rPr>
        <w:fldChar w:fldCharType="end"/>
      </w:r>
      <w:r>
        <w:t xml:space="preserve"> Правительства Вологодской области</w:t>
      </w:r>
    </w:p>
    <w:p w14:paraId="0E010000">
      <w:pPr>
        <w:pStyle w:val="Style_2"/>
        <w:ind w:firstLine="0" w:left="0"/>
        <w:jc w:val="center"/>
      </w:pPr>
      <w:r>
        <w:t>от 27.05.2019 N 494)</w:t>
      </w:r>
    </w:p>
    <w:p w14:paraId="0F010000">
      <w:pPr>
        <w:pStyle w:val="Style_2"/>
        <w:ind w:firstLine="0" w:left="0"/>
        <w:jc w:val="both"/>
      </w:pPr>
    </w:p>
    <w:p w14:paraId="10010000">
      <w:pPr>
        <w:pStyle w:val="Style_2"/>
        <w:ind w:firstLine="540" w:left="0"/>
        <w:jc w:val="both"/>
      </w:pPr>
      <w:r>
        <w:t xml:space="preserve">9.1. Гражданам Российской Федерации, переселившимся из других субъектов Российской Федерации после 1 апреля 2019 года для постоянного проживания на территории Вологодской области с целью трудоустройства или осуществления предпринимательской деятельности, при получении земельного участка в собственность бесплатно в соответствии с </w:t>
      </w:r>
      <w:r>
        <w:rPr>
          <w:color w:val="0000FF"/>
        </w:rPr>
        <w:fldChar w:fldCharType="begin"/>
      </w:r>
      <w:r>
        <w:rPr>
          <w:color w:val="0000FF"/>
        </w:rPr>
        <w:instrText>HYPERLINK "https://login.consultant.ru/link/?req=doc&amp;base=RLAW095&amp;n=208486&amp;date=02.02.2023"</w:instrText>
      </w:r>
      <w:r>
        <w:rPr>
          <w:color w:val="0000FF"/>
        </w:rPr>
        <w:fldChar w:fldCharType="separate"/>
      </w:r>
      <w:r>
        <w:rPr>
          <w:color w:val="0000FF"/>
        </w:rPr>
        <w:t>законом</w:t>
      </w:r>
      <w:r>
        <w:rPr>
          <w:color w:val="0000FF"/>
        </w:rPr>
        <w:fldChar w:fldCharType="end"/>
      </w:r>
      <w:r>
        <w:t xml:space="preserve"> области от 28 декабря 2018 года N 4476-ОЗ "Об особенностях предоставления земельных участков из фонда перераспределения земель сельскохозяйственного назначения на территории Вологодской области" предоставляется единовременная выплата при получении земельного участка в размерах и на условиях, определенных законом области.</w:t>
      </w:r>
    </w:p>
    <w:p w14:paraId="11010000">
      <w:pPr>
        <w:pStyle w:val="Style_2"/>
        <w:spacing w:before="240"/>
        <w:ind w:firstLine="540" w:left="0"/>
        <w:jc w:val="both"/>
      </w:pPr>
      <w:bookmarkStart w:id="22" w:name="Par252"/>
      <w:bookmarkEnd w:id="22"/>
      <w:r>
        <w:t xml:space="preserve">9.2. Для получения единовременной выплаты при получении земельного участка гражданин (далее в настоящем разделе - заявитель) не позднее восемнадцати месяцев после государственной регистрации права собственности на земельный участок, предоставленный в соответствии с </w:t>
      </w:r>
      <w:r>
        <w:rPr>
          <w:color w:val="0000FF"/>
        </w:rPr>
        <w:fldChar w:fldCharType="begin"/>
      </w:r>
      <w:r>
        <w:rPr>
          <w:color w:val="0000FF"/>
        </w:rPr>
        <w:instrText>HYPERLINK "https://login.consultant.ru/link/?req=doc&amp;base=RLAW095&amp;n=208486&amp;date=02.02.2023"</w:instrText>
      </w:r>
      <w:r>
        <w:rPr>
          <w:color w:val="0000FF"/>
        </w:rPr>
        <w:fldChar w:fldCharType="separate"/>
      </w:r>
      <w:r>
        <w:rPr>
          <w:color w:val="0000FF"/>
        </w:rPr>
        <w:t>законом</w:t>
      </w:r>
      <w:r>
        <w:rPr>
          <w:color w:val="0000FF"/>
        </w:rPr>
        <w:fldChar w:fldCharType="end"/>
      </w:r>
      <w:r>
        <w:t xml:space="preserve"> области от 28 декабря 2018 года N 4476-ОЗ "Об особенностях предоставления земельных участков из фонда перераспределения земель сельскохозяйственного назначения на территории Вологодской области", представляет в центр занятости населения следующие документы:</w:t>
      </w:r>
    </w:p>
    <w:p w14:paraId="12010000">
      <w:pPr>
        <w:pStyle w:val="Style_2"/>
        <w:spacing w:before="240"/>
        <w:ind w:firstLine="540" w:left="0"/>
        <w:jc w:val="both"/>
      </w:pPr>
      <w:r>
        <w:t xml:space="preserve">1) </w:t>
      </w:r>
      <w:r>
        <w:rPr>
          <w:color w:val="0000FF"/>
        </w:rPr>
        <w:fldChar w:fldCharType="begin"/>
      </w:r>
      <w:r>
        <w:rPr>
          <w:color w:val="0000FF"/>
        </w:rPr>
        <w:instrText>HYPERLINK \l "Par557" \o "ЗАЯВЛЕНИЕ"</w:instrText>
      </w:r>
      <w:r>
        <w:rPr>
          <w:color w:val="0000FF"/>
        </w:rPr>
        <w:fldChar w:fldCharType="separate"/>
      </w:r>
      <w:r>
        <w:rPr>
          <w:color w:val="0000FF"/>
        </w:rPr>
        <w:t>заявление</w:t>
      </w:r>
      <w:r>
        <w:rPr>
          <w:color w:val="0000FF"/>
        </w:rPr>
        <w:fldChar w:fldCharType="end"/>
      </w:r>
      <w:r>
        <w:t>, оформленное по образцу согласно приложению 9 к настоящему Порядку;</w:t>
      </w:r>
    </w:p>
    <w:p w14:paraId="13010000">
      <w:pPr>
        <w:pStyle w:val="Style_2"/>
        <w:spacing w:before="240"/>
        <w:ind w:firstLine="540" w:left="0"/>
        <w:jc w:val="both"/>
      </w:pPr>
      <w:r>
        <w:t>2) копию документа, удостоверяющего личность заявителя (страниц, содержащих сведения о личности заявителя);</w:t>
      </w:r>
    </w:p>
    <w:p w14:paraId="14010000">
      <w:pPr>
        <w:pStyle w:val="Style_2"/>
        <w:spacing w:before="240"/>
        <w:ind w:firstLine="540" w:left="0"/>
        <w:jc w:val="both"/>
      </w:pPr>
      <w:bookmarkStart w:id="23" w:name="Par255"/>
      <w:bookmarkEnd w:id="23"/>
      <w:r>
        <w:t>3) копию документа (копии страниц документов), подтверждающего регистрацию по месту жительства (месту пребывания) заявителя;</w:t>
      </w:r>
    </w:p>
    <w:p w14:paraId="15010000">
      <w:pPr>
        <w:pStyle w:val="Style_2"/>
        <w:spacing w:before="240"/>
        <w:ind w:firstLine="540" w:left="0"/>
        <w:jc w:val="both"/>
      </w:pPr>
      <w:r>
        <w:t xml:space="preserve">4) копию трудовой книжки, заверенную работодателем, и (или) сведения о трудовой деятельности в соответствии со </w:t>
      </w:r>
      <w:r>
        <w:rPr>
          <w:color w:val="0000FF"/>
        </w:rPr>
        <w:fldChar w:fldCharType="begin"/>
      </w:r>
      <w:r>
        <w:rPr>
          <w:color w:val="0000FF"/>
        </w:rPr>
        <w:instrText>HYPERLINK "https://login.consultant.ru/link/?req=doc&amp;base=LAW&amp;n=422429&amp;date=02.02.2023&amp;dst=2360&amp;field=134"</w:instrText>
      </w:r>
      <w:r>
        <w:rPr>
          <w:color w:val="0000FF"/>
        </w:rPr>
        <w:fldChar w:fldCharType="separate"/>
      </w:r>
      <w:r>
        <w:rPr>
          <w:color w:val="0000FF"/>
        </w:rPr>
        <w:t>статьей 66.1</w:t>
      </w:r>
      <w:r>
        <w:rPr>
          <w:color w:val="0000FF"/>
        </w:rPr>
        <w:fldChar w:fldCharType="end"/>
      </w:r>
      <w:r>
        <w:t xml:space="preserve"> Трудового кодекса Российской Федерации или копию документа, подтверждающего государственную регистрацию в качестве юридического лица, индивидуального предпринимателя либо крестьянского (фермерского) хозяйства;</w:t>
      </w:r>
    </w:p>
    <w:p w14:paraId="16010000">
      <w:pPr>
        <w:pStyle w:val="Style_2"/>
        <w:ind w:firstLine="0" w:left="0"/>
        <w:jc w:val="both"/>
      </w:pPr>
      <w:r>
        <w:t xml:space="preserve">(пп. 4 в ред. </w:t>
      </w:r>
      <w:r>
        <w:rPr>
          <w:color w:val="0000FF"/>
        </w:rPr>
        <w:fldChar w:fldCharType="begin"/>
      </w:r>
      <w:r>
        <w:rPr>
          <w:color w:val="0000FF"/>
        </w:rPr>
        <w:instrText>HYPERLINK "https://login.consultant.ru/link/?req=doc&amp;base=RLAW095&amp;n=178406&amp;date=02.02.2023&amp;dst=100016&amp;field=134"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10.03.2020 N 198)</w:t>
      </w:r>
    </w:p>
    <w:p w14:paraId="17010000">
      <w:pPr>
        <w:pStyle w:val="Style_2"/>
        <w:spacing w:before="240"/>
        <w:ind w:firstLine="540" w:left="0"/>
        <w:jc w:val="both"/>
      </w:pPr>
      <w:r>
        <w:t>5) копию выписки из Единого государственного реестра недвижимости;</w:t>
      </w:r>
    </w:p>
    <w:p w14:paraId="18010000">
      <w:pPr>
        <w:pStyle w:val="Style_2"/>
        <w:spacing w:before="240"/>
        <w:ind w:firstLine="540" w:left="0"/>
        <w:jc w:val="both"/>
      </w:pPr>
      <w:bookmarkStart w:id="24" w:name="Par259"/>
      <w:bookmarkEnd w:id="24"/>
      <w:r>
        <w:t xml:space="preserve">6) копию решения уполномоченного органа о предоставлении земельного участка в собственность бесплатно в соответствии с </w:t>
      </w:r>
      <w:r>
        <w:rPr>
          <w:color w:val="0000FF"/>
        </w:rPr>
        <w:fldChar w:fldCharType="begin"/>
      </w:r>
      <w:r>
        <w:rPr>
          <w:color w:val="0000FF"/>
        </w:rPr>
        <w:instrText>HYPERLINK "https://login.consultant.ru/link/?req=doc&amp;base=RLAW095&amp;n=208486&amp;date=02.02.2023"</w:instrText>
      </w:r>
      <w:r>
        <w:rPr>
          <w:color w:val="0000FF"/>
        </w:rPr>
        <w:fldChar w:fldCharType="separate"/>
      </w:r>
      <w:r>
        <w:rPr>
          <w:color w:val="0000FF"/>
        </w:rPr>
        <w:t>законом</w:t>
      </w:r>
      <w:r>
        <w:rPr>
          <w:color w:val="0000FF"/>
        </w:rPr>
        <w:fldChar w:fldCharType="end"/>
      </w:r>
      <w:r>
        <w:t xml:space="preserve"> области от 28 декабря 2018 года N 4476-ОЗ "Об особенностях предоставления земельных участков из фонда перераспределения земель сельскохозяйственного назначения на территории Вологодской области".</w:t>
      </w:r>
    </w:p>
    <w:p w14:paraId="19010000">
      <w:pPr>
        <w:pStyle w:val="Style_2"/>
        <w:spacing w:before="240"/>
        <w:ind w:firstLine="540" w:left="0"/>
        <w:jc w:val="both"/>
      </w:pPr>
      <w:r>
        <w:t xml:space="preserve">Заявитель вправе не представлять копии документов, предусмотренных </w:t>
      </w:r>
      <w:r>
        <w:rPr>
          <w:color w:val="0000FF"/>
        </w:rPr>
        <w:fldChar w:fldCharType="begin"/>
      </w:r>
      <w:r>
        <w:rPr>
          <w:color w:val="0000FF"/>
        </w:rPr>
        <w:instrText>HYPERLINK \l "Par255" \o "3) копию документа (копии страниц документов), подтверждающего регистрацию по месту жительства (месту пребывания) заявителя;"</w:instrText>
      </w:r>
      <w:r>
        <w:rPr>
          <w:color w:val="0000FF"/>
        </w:rPr>
        <w:fldChar w:fldCharType="separate"/>
      </w:r>
      <w:r>
        <w:rPr>
          <w:color w:val="0000FF"/>
        </w:rPr>
        <w:t>подпунктами 3</w:t>
      </w:r>
      <w:r>
        <w:rPr>
          <w:color w:val="0000FF"/>
        </w:rPr>
        <w:fldChar w:fldCharType="end"/>
      </w:r>
      <w:r>
        <w:t xml:space="preserve"> - </w:t>
      </w:r>
      <w:r>
        <w:rPr>
          <w:color w:val="0000FF"/>
        </w:rPr>
        <w:fldChar w:fldCharType="begin"/>
      </w:r>
      <w:r>
        <w:rPr>
          <w:color w:val="0000FF"/>
        </w:rPr>
        <w:instrText>HYPERLINK \l "Par259" \o "6) копию решения уполномоченного органа о предоставлении земельного участка в собственность бесплатно в соответствии с законом области от 28 декабря 2018 года N 4476-ОЗ "Об особенностях предоставления земельных участков из фонда перераспределения земель сельскохозяйственного назначения на территории Вологодской области"."</w:instrText>
      </w:r>
      <w:r>
        <w:rPr>
          <w:color w:val="0000FF"/>
        </w:rPr>
        <w:fldChar w:fldCharType="separate"/>
      </w:r>
      <w:r>
        <w:rPr>
          <w:color w:val="0000FF"/>
        </w:rPr>
        <w:t>6</w:t>
      </w:r>
      <w:r>
        <w:rPr>
          <w:color w:val="0000FF"/>
        </w:rPr>
        <w:fldChar w:fldCharType="end"/>
      </w:r>
      <w:r>
        <w:t xml:space="preserve"> настоящего пункта. В этом случае центр занятости населения направляет соответствующий межведомственный запрос в течение 2 рабочих дней со дня регистрации заявления.</w:t>
      </w:r>
    </w:p>
    <w:p w14:paraId="1A010000">
      <w:pPr>
        <w:pStyle w:val="Style_2"/>
        <w:ind w:firstLine="0" w:left="0"/>
        <w:jc w:val="both"/>
      </w:pPr>
      <w:r>
        <w:t xml:space="preserve">(в ред. </w:t>
      </w:r>
      <w:r>
        <w:rPr>
          <w:color w:val="0000FF"/>
        </w:rPr>
        <w:fldChar w:fldCharType="begin"/>
      </w:r>
      <w:r>
        <w:rPr>
          <w:color w:val="0000FF"/>
        </w:rPr>
        <w:instrText>HYPERLINK "https://login.consultant.ru/link/?req=doc&amp;base=RLAW095&amp;n=203295&amp;date=02.02.2023&amp;dst=100041&amp;field=134"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07.02.2022 N 159)</w:t>
      </w:r>
    </w:p>
    <w:p w14:paraId="1B010000">
      <w:pPr>
        <w:pStyle w:val="Style_2"/>
        <w:spacing w:before="240"/>
        <w:ind w:firstLine="540" w:left="0"/>
        <w:jc w:val="both"/>
      </w:pPr>
      <w:r>
        <w:t>9.3. Заявление и прилагаемые документы могут быть представлены в центр занятости населения путем личного обращения либо направляются посредством почтовой связи.</w:t>
      </w:r>
    </w:p>
    <w:p w14:paraId="1C010000">
      <w:pPr>
        <w:pStyle w:val="Style_2"/>
        <w:spacing w:before="240"/>
        <w:ind w:firstLine="540" w:left="0"/>
        <w:jc w:val="both"/>
      </w:pPr>
      <w:r>
        <w:t>Копии документов представляются с предъявлением подлинников либо заверенными в нотариальном порядке. При представлении копий документов с подлинниками специалист центра занятости населения, осуществляющий прием документов, делает на копии отметку о ее соответствии подлиннику и возвращает подлинники заявителю при личном обращении в день их представления, при направлении по почте - в течение 2 рабочих дней со дня их поступления способом, позволяющим подтвердить факт и дату возврата.</w:t>
      </w:r>
    </w:p>
    <w:p w14:paraId="1D010000">
      <w:pPr>
        <w:pStyle w:val="Style_2"/>
        <w:spacing w:before="240"/>
        <w:ind w:firstLine="540" w:left="0"/>
        <w:jc w:val="both"/>
      </w:pPr>
      <w:r>
        <w:t>9.4. Заявление регистрируется в день его поступления со всеми необходимыми документами, обязанность по представлению которых возложена на заявителя.</w:t>
      </w:r>
    </w:p>
    <w:p w14:paraId="1E010000">
      <w:pPr>
        <w:pStyle w:val="Style_2"/>
        <w:spacing w:before="240"/>
        <w:ind w:firstLine="540" w:left="0"/>
        <w:jc w:val="both"/>
      </w:pPr>
      <w:r>
        <w:t>В случае если к заявлению не приложены или приложены не все необходимые документы, обязанность по представлению которых возложена на заявителя, центр занятости населения возвращает заявление и документы, представленные лично, в день их представления (при направлении по почте - в течение 3 рабочих дней со дня поступления заявления и документов) способом, позволяющим подтвердить факт и дату возврата, с указанием недостающих документов.</w:t>
      </w:r>
    </w:p>
    <w:p w14:paraId="1F010000">
      <w:pPr>
        <w:pStyle w:val="Style_2"/>
        <w:spacing w:before="240"/>
        <w:ind w:firstLine="540" w:left="0"/>
        <w:jc w:val="both"/>
      </w:pPr>
      <w:r>
        <w:t>9.5. Центр занятости населения не позднее 3 рабочих дней, следующих за днем регистрации заявления (а в случае направления межведомственных запросов - со дня поступления запрашиваемых документов (сведений), направляет заявление и прилагаемые документы в Департамент.</w:t>
      </w:r>
    </w:p>
    <w:p w14:paraId="20010000">
      <w:pPr>
        <w:pStyle w:val="Style_2"/>
        <w:spacing w:before="240"/>
        <w:ind w:firstLine="540" w:left="0"/>
        <w:jc w:val="both"/>
      </w:pPr>
      <w:r>
        <w:t>9.6. Департамент осуществляет проверку документов (сведений) на предмет соответствия заявителя требованиям закона области и принимает решение о предоставлении единовременной выплаты при получении земельного участка (об отказе в ее предоставлении) в течение 15 рабочих дней после дня поступления заявления и прилагаемых документов в Департамент.</w:t>
      </w:r>
    </w:p>
    <w:p w14:paraId="21010000">
      <w:pPr>
        <w:pStyle w:val="Style_2"/>
        <w:spacing w:before="240"/>
        <w:ind w:firstLine="540" w:left="0"/>
        <w:jc w:val="both"/>
      </w:pPr>
      <w:r>
        <w:t>Для целей осуществления проверки соответствия заявителя установленным требованиям днем его обращения за предоставлением единовременной выплаты при получении земельного участка считается дата регистрации заявления, поданного путем личного обращения в центр занятости населения, а в случае если указанное заявление поступило по почте - дата, указанная на почтовом штемпеле организации федеральной почтовой связи по месту отправления заявления.</w:t>
      </w:r>
    </w:p>
    <w:p w14:paraId="22010000">
      <w:pPr>
        <w:pStyle w:val="Style_2"/>
        <w:spacing w:before="240"/>
        <w:ind w:firstLine="540" w:left="0"/>
        <w:jc w:val="both"/>
      </w:pPr>
      <w:r>
        <w:t>9.7. Департамент сообщает заявителю о принятом решении не позднее 5 рабочих дней со дня принятия решения о предоставлении (отказе в предоставлении) единовременной выплаты при получении земельного участка путем вручения или направления по почте уведомления о принятом решении.</w:t>
      </w:r>
    </w:p>
    <w:p w14:paraId="23010000">
      <w:pPr>
        <w:pStyle w:val="Style_2"/>
        <w:ind w:firstLine="0" w:left="0"/>
        <w:jc w:val="both"/>
      </w:pPr>
      <w:r>
        <w:t xml:space="preserve">(в ред. </w:t>
      </w:r>
      <w:r>
        <w:rPr>
          <w:color w:val="0000FF"/>
        </w:rPr>
        <w:fldChar w:fldCharType="begin"/>
      </w:r>
      <w:r>
        <w:rPr>
          <w:color w:val="0000FF"/>
        </w:rPr>
        <w:instrText>HYPERLINK "https://login.consultant.ru/link/?req=doc&amp;base=RLAW095&amp;n=178406&amp;date=02.02.2023&amp;dst=100018&amp;field=134"</w:instrText>
      </w:r>
      <w:r>
        <w:rPr>
          <w:color w:val="0000FF"/>
        </w:rPr>
        <w:fldChar w:fldCharType="separate"/>
      </w:r>
      <w:r>
        <w:rPr>
          <w:color w:val="0000FF"/>
        </w:rPr>
        <w:t>постановления</w:t>
      </w:r>
      <w:r>
        <w:rPr>
          <w:color w:val="0000FF"/>
        </w:rPr>
        <w:fldChar w:fldCharType="end"/>
      </w:r>
      <w:r>
        <w:t xml:space="preserve"> Правительства Вологодской области от 10.03.2020 N 198)</w:t>
      </w:r>
    </w:p>
    <w:p w14:paraId="24010000">
      <w:pPr>
        <w:pStyle w:val="Style_2"/>
        <w:spacing w:before="240"/>
        <w:ind w:firstLine="540" w:left="0"/>
        <w:jc w:val="both"/>
      </w:pPr>
      <w:r>
        <w:t>В случае принятия решения об отказе в предоставлении единовременной выплаты при получении земельного участка в уведомлении указываются основания отказа и порядок его обжалования.</w:t>
      </w:r>
    </w:p>
    <w:p w14:paraId="25010000">
      <w:pPr>
        <w:pStyle w:val="Style_2"/>
        <w:spacing w:before="240"/>
        <w:ind w:firstLine="540" w:left="0"/>
        <w:jc w:val="both"/>
      </w:pPr>
      <w:r>
        <w:t>9.8. Основаниями для принятия решения об отказе в предоставлении единовременной выплаты при получении земельного участка являются:</w:t>
      </w:r>
    </w:p>
    <w:p w14:paraId="26010000">
      <w:pPr>
        <w:pStyle w:val="Style_2"/>
        <w:spacing w:before="240"/>
        <w:ind w:firstLine="540" w:left="0"/>
        <w:jc w:val="both"/>
      </w:pPr>
      <w:r>
        <w:t>а) отсутствие у заявителя права на получение единовременной выплаты при получении земельного участка;</w:t>
      </w:r>
    </w:p>
    <w:p w14:paraId="27010000">
      <w:pPr>
        <w:pStyle w:val="Style_2"/>
        <w:spacing w:before="240"/>
        <w:ind w:firstLine="540" w:left="0"/>
        <w:jc w:val="both"/>
      </w:pPr>
      <w:r>
        <w:t>б) выявление противоречий в представленных документах (сведениях);</w:t>
      </w:r>
    </w:p>
    <w:p w14:paraId="28010000">
      <w:pPr>
        <w:pStyle w:val="Style_2"/>
        <w:spacing w:before="240"/>
        <w:ind w:firstLine="540" w:left="0"/>
        <w:jc w:val="both"/>
      </w:pPr>
      <w:r>
        <w:t xml:space="preserve">в) нарушение срока подачи заявления, предусмотренного </w:t>
      </w:r>
      <w:r>
        <w:rPr>
          <w:color w:val="0000FF"/>
        </w:rPr>
        <w:fldChar w:fldCharType="begin"/>
      </w:r>
      <w:r>
        <w:rPr>
          <w:color w:val="0000FF"/>
        </w:rPr>
        <w:instrText>HYPERLINK \l "Par252" \o "9.2. Для получения единовременной выплаты при получении земельного участка гражданин (далее в настоящем разделе - заявитель) не позднее восемнадцати месяцев после государственной регистрации права собственности на земельный участок, предоставленный в соответствии с законом области от 28 декабря 2018 года N 4476-ОЗ "Об особенностях предоставления земельных участков из фонда перераспределения земель сельскохозяйственного назначения на территории Вологодской области", представляет в центр занятости населени..."</w:instrText>
      </w:r>
      <w:r>
        <w:rPr>
          <w:color w:val="0000FF"/>
        </w:rPr>
        <w:fldChar w:fldCharType="separate"/>
      </w:r>
      <w:r>
        <w:rPr>
          <w:color w:val="0000FF"/>
        </w:rPr>
        <w:t>пунктом 9.2</w:t>
      </w:r>
      <w:r>
        <w:rPr>
          <w:color w:val="0000FF"/>
        </w:rPr>
        <w:fldChar w:fldCharType="end"/>
      </w:r>
      <w:r>
        <w:t xml:space="preserve"> настоящего подраздела.</w:t>
      </w:r>
    </w:p>
    <w:p w14:paraId="29010000">
      <w:pPr>
        <w:pStyle w:val="Style_2"/>
        <w:spacing w:before="240"/>
        <w:ind w:firstLine="540" w:left="0"/>
        <w:jc w:val="both"/>
      </w:pPr>
      <w:r>
        <w:t>9.9. Перечисление средств осуществляется на счет, указанный в заявлении, не позднее 5 рабочих дней после принятия решения о предоставлении единовременной выплаты при получении земельного участка.</w:t>
      </w:r>
    </w:p>
    <w:p w14:paraId="2A010000">
      <w:pPr>
        <w:pStyle w:val="Style_2"/>
        <w:spacing w:before="240"/>
        <w:ind w:firstLine="540" w:left="0"/>
        <w:jc w:val="both"/>
      </w:pPr>
      <w:r>
        <w:t>9.10. Выплаты, необоснованно произведенные заявителю вследствие его злоупотребления (представление документов с заведомо ложными сведениями, сокрытие данных), возмещаются им добровольно или взыскиваются в судебном порядке.</w:t>
      </w:r>
    </w:p>
    <w:p w14:paraId="2B010000">
      <w:pPr>
        <w:pStyle w:val="Style_2"/>
        <w:spacing w:before="240"/>
        <w:ind w:firstLine="540" w:left="0"/>
        <w:jc w:val="both"/>
      </w:pPr>
      <w:r>
        <w:t>9.11. В случае признания заявителя безработным до истечения одного года со дня получения единовременной выплаты при получении земельного участка, специалисты центра занятости населения не позднее 5 рабочих дней сообщают в Департамент о данном факте. Департамент не позднее 5 рабочих дней со дня получения уведомления от центра занятости населения направляет заявителю письменное требование о возврате единовременной выплаты при получении земельного участка в областной бюджет в полном объеме не позднее 30 дней со дня получения указанного требования. При невозврате заявителем единовременной выплаты при получении земельного участка в установленный срок она подлежит взысканию в судебном порядке.</w:t>
      </w:r>
    </w:p>
    <w:p w14:paraId="2C010000">
      <w:pPr>
        <w:pStyle w:val="Style_2"/>
        <w:ind w:firstLine="0" w:left="0"/>
        <w:jc w:val="both"/>
      </w:pPr>
    </w:p>
    <w:p w14:paraId="2D010000">
      <w:pPr>
        <w:pStyle w:val="Style_2"/>
        <w:ind w:firstLine="0" w:left="0"/>
        <w:jc w:val="both"/>
      </w:pPr>
    </w:p>
    <w:p w14:paraId="2E010000">
      <w:pPr>
        <w:pStyle w:val="Style_2"/>
        <w:ind w:firstLine="0" w:left="0"/>
        <w:jc w:val="both"/>
      </w:pPr>
    </w:p>
    <w:p w14:paraId="2F010000">
      <w:pPr>
        <w:pStyle w:val="Style_2"/>
        <w:ind w:firstLine="0" w:left="0"/>
        <w:jc w:val="both"/>
      </w:pPr>
    </w:p>
    <w:p w14:paraId="30010000">
      <w:pPr>
        <w:pStyle w:val="Style_2"/>
        <w:ind w:firstLine="0" w:left="0"/>
        <w:jc w:val="both"/>
      </w:pPr>
    </w:p>
    <w:p w14:paraId="31010000">
      <w:pPr>
        <w:pStyle w:val="Style_2"/>
        <w:ind w:firstLine="0" w:left="0"/>
        <w:jc w:val="right"/>
        <w:outlineLvl w:val="1"/>
      </w:pPr>
      <w:r>
        <w:t>Приложение 1</w:t>
      </w:r>
    </w:p>
    <w:p w14:paraId="32010000">
      <w:pPr>
        <w:pStyle w:val="Style_2"/>
        <w:ind w:firstLine="0" w:left="0"/>
        <w:jc w:val="right"/>
      </w:pPr>
      <w:r>
        <w:t>к Порядку</w:t>
      </w:r>
    </w:p>
    <w:p w14:paraId="33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34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35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36010000">
            <w:pPr>
              <w:pStyle w:val="Style_2"/>
              <w:ind w:firstLine="0" w:left="0"/>
              <w:jc w:val="center"/>
              <w:rPr>
                <w:color w:val="392C69"/>
              </w:rPr>
            </w:pPr>
            <w:r>
              <w:rPr>
                <w:color w:val="392C69"/>
              </w:rPr>
              <w:t>Список изменяющих документов</w:t>
            </w:r>
          </w:p>
          <w:p w14:paraId="37010000">
            <w:pPr>
              <w:pStyle w:val="Style_2"/>
              <w:ind w:firstLine="0" w:left="0"/>
              <w:jc w:val="center"/>
              <w:rPr>
                <w:color w:val="392C69"/>
              </w:rPr>
            </w:pPr>
            <w:r>
              <w:rPr>
                <w:color w:val="392C69"/>
              </w:rPr>
              <w:t xml:space="preserve">(в ред. </w:t>
            </w:r>
            <w:r>
              <w:rPr>
                <w:color w:val="0000FF"/>
              </w:rPr>
              <w:fldChar w:fldCharType="begin"/>
            </w:r>
            <w:r>
              <w:rPr>
                <w:color w:val="0000FF"/>
              </w:rPr>
              <w:instrText>HYPERLINK "https://login.consultant.ru/link/?req=doc&amp;base=RLAW095&amp;n=203295&amp;date=02.02.2023&amp;dst=100043&amp;field=134"</w:instrText>
            </w:r>
            <w:r>
              <w:rPr>
                <w:color w:val="0000FF"/>
              </w:rPr>
              <w:fldChar w:fldCharType="separate"/>
            </w:r>
            <w:r>
              <w:rPr>
                <w:color w:val="0000FF"/>
              </w:rPr>
              <w:t>постановления</w:t>
            </w:r>
            <w:r>
              <w:rPr>
                <w:color w:val="0000FF"/>
              </w:rPr>
              <w:fldChar w:fldCharType="end"/>
            </w:r>
            <w:r>
              <w:rPr>
                <w:color w:val="392C69"/>
              </w:rPr>
              <w:t xml:space="preserve"> Правительства Вологодской области</w:t>
            </w:r>
          </w:p>
          <w:p w14:paraId="38010000">
            <w:pPr>
              <w:pStyle w:val="Style_2"/>
              <w:ind w:firstLine="0" w:left="0"/>
              <w:jc w:val="center"/>
              <w:rPr>
                <w:color w:val="392C69"/>
              </w:rPr>
            </w:pPr>
            <w:r>
              <w:rPr>
                <w:color w:val="392C69"/>
              </w:rPr>
              <w:t>от 07.02.2022 N 159)</w:t>
            </w:r>
          </w:p>
        </w:tc>
        <w:tc>
          <w:tcPr>
            <w:tcW w:type="dxa" w:w="113"/>
            <w:shd w:fill="F4F3F8" w:val="clear"/>
            <w:tcMar>
              <w:top w:type="dxa" w:w="0"/>
              <w:left w:type="dxa" w:w="0"/>
              <w:bottom w:type="dxa" w:w="0"/>
              <w:right w:type="dxa" w:w="0"/>
            </w:tcMar>
            <w:vAlign w:val="top"/>
          </w:tcPr>
          <w:p w14:paraId="39010000">
            <w:pPr>
              <w:pStyle w:val="Style_2"/>
              <w:ind w:firstLine="0" w:left="0"/>
              <w:jc w:val="center"/>
              <w:rPr>
                <w:color w:val="392C69"/>
              </w:rPr>
            </w:pPr>
          </w:p>
        </w:tc>
      </w:tr>
    </w:tbl>
    <w:p w14:paraId="3A010000">
      <w:pPr>
        <w:pStyle w:val="Style_2"/>
        <w:ind w:firstLine="0" w:left="0"/>
        <w:jc w:val="both"/>
      </w:pPr>
    </w:p>
    <w:p w14:paraId="3B010000">
      <w:pPr>
        <w:pStyle w:val="Style_2"/>
        <w:ind w:firstLine="0" w:left="0"/>
        <w:jc w:val="right"/>
      </w:pPr>
      <w:r>
        <w:t>Образец</w:t>
      </w:r>
    </w:p>
    <w:p w14:paraId="3C010000">
      <w:pPr>
        <w:pStyle w:val="Style_2"/>
        <w:ind w:firstLine="0" w:left="0"/>
        <w:jc w:val="both"/>
      </w:pPr>
    </w:p>
    <w:tbl>
      <w:tblPr>
        <w:tblStyle w:val="Style_1"/>
        <w:tblLayout w:type="fixed"/>
        <w:tblCellMar>
          <w:left w:type="dxa" w:w="0"/>
          <w:right w:type="dxa" w:w="0"/>
        </w:tblCellMar>
      </w:tblPr>
      <w:tblGrid>
        <w:gridCol w:w="340"/>
        <w:gridCol w:w="340"/>
        <w:gridCol w:w="680"/>
        <w:gridCol w:w="340"/>
        <w:gridCol w:w="1700"/>
        <w:gridCol w:w="340"/>
        <w:gridCol w:w="510"/>
        <w:gridCol w:w="1020"/>
        <w:gridCol w:w="680"/>
        <w:gridCol w:w="340"/>
        <w:gridCol w:w="680"/>
        <w:gridCol w:w="340"/>
        <w:gridCol w:w="1417"/>
        <w:gridCol w:w="340"/>
      </w:tblGrid>
      <w:tr>
        <w:tc>
          <w:tcPr>
            <w:tcW w:type="dxa" w:w="4250"/>
            <w:gridSpan w:val="7"/>
            <w:tcMar>
              <w:left w:type="dxa" w:w="0"/>
              <w:right w:type="dxa" w:w="0"/>
            </w:tcMar>
          </w:tcPr>
          <w:p w14:paraId="3D010000">
            <w:pPr>
              <w:pStyle w:val="Style_2"/>
              <w:ind w:firstLine="0" w:left="0"/>
              <w:jc w:val="right"/>
            </w:pPr>
            <w:r>
              <w:t>В</w:t>
            </w:r>
          </w:p>
        </w:tc>
        <w:tc>
          <w:tcPr>
            <w:tcW w:type="dxa" w:w="4817"/>
            <w:gridSpan w:val="7"/>
            <w:tcBorders>
              <w:bottom w:color="000000" w:sz="4" w:val="single"/>
            </w:tcBorders>
            <w:tcMar>
              <w:left w:type="dxa" w:w="0"/>
              <w:right w:type="dxa" w:w="0"/>
            </w:tcMar>
          </w:tcPr>
          <w:p w14:paraId="3E010000">
            <w:pPr>
              <w:pStyle w:val="Style_2"/>
              <w:ind w:firstLine="0" w:left="0"/>
              <w:jc w:val="left"/>
            </w:pPr>
          </w:p>
        </w:tc>
      </w:tr>
      <w:tr>
        <w:tc>
          <w:tcPr>
            <w:tcW w:type="dxa" w:w="4250"/>
            <w:gridSpan w:val="7"/>
            <w:tcMar>
              <w:left w:type="dxa" w:w="0"/>
              <w:right w:type="dxa" w:w="0"/>
            </w:tcMar>
          </w:tcPr>
          <w:p w14:paraId="3F010000">
            <w:pPr>
              <w:pStyle w:val="Style_2"/>
              <w:ind w:firstLine="0" w:left="0"/>
              <w:jc w:val="left"/>
            </w:pPr>
          </w:p>
        </w:tc>
        <w:tc>
          <w:tcPr>
            <w:tcW w:type="dxa" w:w="4817"/>
            <w:gridSpan w:val="7"/>
            <w:tcBorders>
              <w:top w:color="000000" w:sz="4" w:val="single"/>
            </w:tcBorders>
            <w:tcMar>
              <w:left w:type="dxa" w:w="0"/>
              <w:right w:type="dxa" w:w="0"/>
            </w:tcMar>
          </w:tcPr>
          <w:p w14:paraId="40010000">
            <w:pPr>
              <w:pStyle w:val="Style_2"/>
              <w:ind w:firstLine="0" w:left="0"/>
              <w:jc w:val="center"/>
            </w:pPr>
            <w:r>
              <w:t>(наименование центра занятости населения)</w:t>
            </w:r>
          </w:p>
        </w:tc>
      </w:tr>
      <w:tr>
        <w:tc>
          <w:tcPr>
            <w:tcW w:type="dxa" w:w="9067"/>
            <w:gridSpan w:val="14"/>
            <w:tcMar>
              <w:left w:type="dxa" w:w="0"/>
              <w:right w:type="dxa" w:w="0"/>
            </w:tcMar>
          </w:tcPr>
          <w:p w14:paraId="41010000">
            <w:pPr>
              <w:pStyle w:val="Style_2"/>
              <w:ind w:firstLine="0" w:left="0"/>
              <w:jc w:val="left"/>
            </w:pPr>
          </w:p>
        </w:tc>
      </w:tr>
      <w:tr>
        <w:tc>
          <w:tcPr>
            <w:tcW w:type="dxa" w:w="9067"/>
            <w:gridSpan w:val="14"/>
            <w:tcMar>
              <w:left w:type="dxa" w:w="0"/>
              <w:right w:type="dxa" w:w="0"/>
            </w:tcMar>
          </w:tcPr>
          <w:p w14:paraId="42010000">
            <w:pPr>
              <w:pStyle w:val="Style_2"/>
              <w:ind w:firstLine="0" w:left="0"/>
              <w:jc w:val="center"/>
            </w:pPr>
            <w:bookmarkStart w:id="25" w:name="Par297"/>
            <w:bookmarkEnd w:id="25"/>
            <w:r>
              <w:t>ЗАЯВЛЕНИЕ</w:t>
            </w:r>
          </w:p>
          <w:p w14:paraId="43010000">
            <w:pPr>
              <w:pStyle w:val="Style_2"/>
              <w:ind w:firstLine="0" w:left="0"/>
              <w:jc w:val="center"/>
            </w:pPr>
            <w:r>
              <w:t>о выплате единовременной финансовой</w:t>
            </w:r>
          </w:p>
          <w:p w14:paraId="44010000">
            <w:pPr>
              <w:pStyle w:val="Style_2"/>
              <w:ind w:firstLine="0" w:left="0"/>
              <w:jc w:val="center"/>
            </w:pPr>
            <w:r>
              <w:t>помощи при государственной регистрации</w:t>
            </w:r>
          </w:p>
        </w:tc>
      </w:tr>
      <w:tr>
        <w:tc>
          <w:tcPr>
            <w:tcW w:type="dxa" w:w="9067"/>
            <w:gridSpan w:val="14"/>
            <w:tcMar>
              <w:left w:type="dxa" w:w="0"/>
              <w:right w:type="dxa" w:w="0"/>
            </w:tcMar>
          </w:tcPr>
          <w:p w14:paraId="45010000">
            <w:pPr>
              <w:pStyle w:val="Style_2"/>
              <w:ind w:firstLine="0" w:left="0"/>
              <w:jc w:val="left"/>
            </w:pPr>
          </w:p>
        </w:tc>
      </w:tr>
      <w:tr>
        <w:tc>
          <w:tcPr>
            <w:tcW w:type="dxa" w:w="680"/>
            <w:gridSpan w:val="2"/>
            <w:tcMar>
              <w:left w:type="dxa" w:w="0"/>
              <w:right w:type="dxa" w:w="0"/>
            </w:tcMar>
          </w:tcPr>
          <w:p w14:paraId="46010000">
            <w:pPr>
              <w:pStyle w:val="Style_2"/>
              <w:ind w:firstLine="283" w:left="0"/>
              <w:jc w:val="both"/>
            </w:pPr>
            <w:r>
              <w:t>Я,</w:t>
            </w:r>
          </w:p>
        </w:tc>
        <w:tc>
          <w:tcPr>
            <w:tcW w:type="dxa" w:w="8047"/>
            <w:gridSpan w:val="11"/>
            <w:tcBorders>
              <w:bottom w:color="000000" w:sz="4" w:val="single"/>
            </w:tcBorders>
            <w:tcMar>
              <w:left w:type="dxa" w:w="0"/>
              <w:right w:type="dxa" w:w="0"/>
            </w:tcMar>
          </w:tcPr>
          <w:p w14:paraId="47010000">
            <w:pPr>
              <w:pStyle w:val="Style_2"/>
              <w:ind w:firstLine="0" w:left="0"/>
              <w:jc w:val="left"/>
            </w:pPr>
          </w:p>
        </w:tc>
        <w:tc>
          <w:tcPr>
            <w:tcW w:type="dxa" w:w="340"/>
            <w:tcMar>
              <w:left w:type="dxa" w:w="0"/>
              <w:right w:type="dxa" w:w="0"/>
            </w:tcMar>
          </w:tcPr>
          <w:p w14:paraId="48010000">
            <w:pPr>
              <w:pStyle w:val="Style_2"/>
              <w:ind w:firstLine="0" w:left="0"/>
              <w:jc w:val="left"/>
            </w:pPr>
            <w:r>
              <w:t>,</w:t>
            </w:r>
          </w:p>
        </w:tc>
      </w:tr>
      <w:tr>
        <w:tc>
          <w:tcPr>
            <w:tcW w:type="dxa" w:w="680"/>
            <w:gridSpan w:val="2"/>
            <w:tcMar>
              <w:left w:type="dxa" w:w="0"/>
              <w:right w:type="dxa" w:w="0"/>
            </w:tcMar>
          </w:tcPr>
          <w:p w14:paraId="49010000">
            <w:pPr>
              <w:pStyle w:val="Style_2"/>
              <w:ind w:firstLine="0" w:left="0"/>
              <w:jc w:val="left"/>
            </w:pPr>
          </w:p>
        </w:tc>
        <w:tc>
          <w:tcPr>
            <w:tcW w:type="dxa" w:w="8047"/>
            <w:gridSpan w:val="11"/>
            <w:tcBorders>
              <w:top w:color="000000" w:sz="4" w:val="single"/>
            </w:tcBorders>
            <w:tcMar>
              <w:left w:type="dxa" w:w="0"/>
              <w:right w:type="dxa" w:w="0"/>
            </w:tcMar>
          </w:tcPr>
          <w:p w14:paraId="4A010000">
            <w:pPr>
              <w:pStyle w:val="Style_2"/>
              <w:ind w:firstLine="0" w:left="0"/>
              <w:jc w:val="center"/>
            </w:pPr>
            <w:r>
              <w:t>(фамилия, имя, отчество)</w:t>
            </w:r>
          </w:p>
        </w:tc>
        <w:tc>
          <w:tcPr>
            <w:tcW w:type="dxa" w:w="340"/>
            <w:tcMar>
              <w:left w:type="dxa" w:w="0"/>
              <w:right w:type="dxa" w:w="0"/>
            </w:tcMar>
          </w:tcPr>
          <w:p w14:paraId="4B010000">
            <w:pPr>
              <w:pStyle w:val="Style_2"/>
              <w:ind w:firstLine="0" w:left="0"/>
              <w:jc w:val="left"/>
            </w:pPr>
          </w:p>
        </w:tc>
      </w:tr>
      <w:tr>
        <w:tc>
          <w:tcPr>
            <w:tcW w:type="dxa" w:w="1700"/>
            <w:gridSpan w:val="4"/>
            <w:tcMar>
              <w:left w:type="dxa" w:w="0"/>
              <w:right w:type="dxa" w:w="0"/>
            </w:tcMar>
          </w:tcPr>
          <w:p w14:paraId="4C010000">
            <w:pPr>
              <w:pStyle w:val="Style_2"/>
              <w:ind w:firstLine="0" w:left="0"/>
              <w:jc w:val="both"/>
            </w:pPr>
            <w:r>
              <w:t>паспорт: серия</w:t>
            </w:r>
          </w:p>
        </w:tc>
        <w:tc>
          <w:tcPr>
            <w:tcW w:type="dxa" w:w="1700"/>
            <w:tcBorders>
              <w:bottom w:color="000000" w:sz="4" w:val="single"/>
            </w:tcBorders>
            <w:tcMar>
              <w:left w:type="dxa" w:w="0"/>
              <w:right w:type="dxa" w:w="0"/>
            </w:tcMar>
          </w:tcPr>
          <w:p w14:paraId="4D010000">
            <w:pPr>
              <w:pStyle w:val="Style_2"/>
              <w:ind w:firstLine="0" w:left="0"/>
              <w:jc w:val="left"/>
            </w:pPr>
          </w:p>
        </w:tc>
        <w:tc>
          <w:tcPr>
            <w:tcW w:type="dxa" w:w="850"/>
            <w:gridSpan w:val="2"/>
            <w:tcMar>
              <w:left w:type="dxa" w:w="0"/>
              <w:right w:type="dxa" w:w="0"/>
            </w:tcMar>
          </w:tcPr>
          <w:p w14:paraId="4E010000">
            <w:pPr>
              <w:pStyle w:val="Style_2"/>
              <w:ind w:firstLine="0" w:left="0"/>
              <w:jc w:val="both"/>
            </w:pPr>
            <w:r>
              <w:t>номер</w:t>
            </w:r>
          </w:p>
        </w:tc>
        <w:tc>
          <w:tcPr>
            <w:tcW w:type="dxa" w:w="1700"/>
            <w:gridSpan w:val="2"/>
            <w:tcBorders>
              <w:bottom w:color="000000" w:sz="4" w:val="single"/>
            </w:tcBorders>
            <w:tcMar>
              <w:left w:type="dxa" w:w="0"/>
              <w:right w:type="dxa" w:w="0"/>
            </w:tcMar>
          </w:tcPr>
          <w:p w14:paraId="4F010000">
            <w:pPr>
              <w:pStyle w:val="Style_2"/>
              <w:ind w:firstLine="0" w:left="0"/>
              <w:jc w:val="left"/>
            </w:pPr>
          </w:p>
        </w:tc>
        <w:tc>
          <w:tcPr>
            <w:tcW w:type="dxa" w:w="1020"/>
            <w:gridSpan w:val="2"/>
            <w:tcMar>
              <w:left w:type="dxa" w:w="0"/>
              <w:right w:type="dxa" w:w="0"/>
            </w:tcMar>
          </w:tcPr>
          <w:p w14:paraId="50010000">
            <w:pPr>
              <w:pStyle w:val="Style_2"/>
              <w:ind w:firstLine="0" w:left="0"/>
              <w:jc w:val="both"/>
            </w:pPr>
            <w:r>
              <w:t>, выдан</w:t>
            </w:r>
          </w:p>
        </w:tc>
        <w:tc>
          <w:tcPr>
            <w:tcW w:type="dxa" w:w="2097"/>
            <w:gridSpan w:val="3"/>
            <w:tcBorders>
              <w:bottom w:color="000000" w:sz="4" w:val="single"/>
            </w:tcBorders>
            <w:tcMar>
              <w:left w:type="dxa" w:w="0"/>
              <w:right w:type="dxa" w:w="0"/>
            </w:tcMar>
          </w:tcPr>
          <w:p w14:paraId="51010000">
            <w:pPr>
              <w:pStyle w:val="Style_2"/>
              <w:ind w:firstLine="0" w:left="0"/>
              <w:jc w:val="left"/>
            </w:pPr>
          </w:p>
        </w:tc>
      </w:tr>
      <w:tr>
        <w:tc>
          <w:tcPr>
            <w:tcW w:type="dxa" w:w="1700"/>
            <w:gridSpan w:val="4"/>
            <w:tcMar>
              <w:left w:type="dxa" w:w="0"/>
              <w:right w:type="dxa" w:w="0"/>
            </w:tcMar>
          </w:tcPr>
          <w:p w14:paraId="52010000">
            <w:pPr>
              <w:pStyle w:val="Style_2"/>
              <w:ind w:firstLine="0" w:left="0"/>
              <w:jc w:val="left"/>
            </w:pPr>
          </w:p>
        </w:tc>
        <w:tc>
          <w:tcPr>
            <w:tcW w:type="dxa" w:w="1700"/>
            <w:tcBorders>
              <w:top w:color="000000" w:sz="4" w:val="single"/>
            </w:tcBorders>
            <w:tcMar>
              <w:left w:type="dxa" w:w="0"/>
              <w:right w:type="dxa" w:w="0"/>
            </w:tcMar>
          </w:tcPr>
          <w:p w14:paraId="53010000">
            <w:pPr>
              <w:pStyle w:val="Style_2"/>
              <w:ind w:firstLine="0" w:left="0"/>
              <w:jc w:val="left"/>
            </w:pPr>
          </w:p>
        </w:tc>
        <w:tc>
          <w:tcPr>
            <w:tcW w:type="dxa" w:w="850"/>
            <w:gridSpan w:val="2"/>
            <w:tcMar>
              <w:left w:type="dxa" w:w="0"/>
              <w:right w:type="dxa" w:w="0"/>
            </w:tcMar>
          </w:tcPr>
          <w:p w14:paraId="54010000">
            <w:pPr>
              <w:pStyle w:val="Style_2"/>
              <w:ind w:firstLine="0" w:left="0"/>
              <w:jc w:val="left"/>
            </w:pPr>
          </w:p>
        </w:tc>
        <w:tc>
          <w:tcPr>
            <w:tcW w:type="dxa" w:w="1700"/>
            <w:gridSpan w:val="2"/>
            <w:tcBorders>
              <w:top w:color="000000" w:sz="4" w:val="single"/>
            </w:tcBorders>
            <w:tcMar>
              <w:left w:type="dxa" w:w="0"/>
              <w:right w:type="dxa" w:w="0"/>
            </w:tcMar>
          </w:tcPr>
          <w:p w14:paraId="55010000">
            <w:pPr>
              <w:pStyle w:val="Style_2"/>
              <w:ind w:firstLine="0" w:left="0"/>
              <w:jc w:val="left"/>
            </w:pPr>
          </w:p>
        </w:tc>
        <w:tc>
          <w:tcPr>
            <w:tcW w:type="dxa" w:w="1020"/>
            <w:gridSpan w:val="2"/>
            <w:tcMar>
              <w:left w:type="dxa" w:w="0"/>
              <w:right w:type="dxa" w:w="0"/>
            </w:tcMar>
          </w:tcPr>
          <w:p w14:paraId="56010000">
            <w:pPr>
              <w:pStyle w:val="Style_2"/>
              <w:ind w:firstLine="0" w:left="0"/>
              <w:jc w:val="left"/>
            </w:pPr>
          </w:p>
        </w:tc>
        <w:tc>
          <w:tcPr>
            <w:tcW w:type="dxa" w:w="2097"/>
            <w:gridSpan w:val="3"/>
            <w:tcBorders>
              <w:top w:color="000000" w:sz="4" w:val="single"/>
            </w:tcBorders>
            <w:tcMar>
              <w:left w:type="dxa" w:w="0"/>
              <w:right w:type="dxa" w:w="0"/>
            </w:tcMar>
          </w:tcPr>
          <w:p w14:paraId="57010000">
            <w:pPr>
              <w:pStyle w:val="Style_2"/>
              <w:ind w:firstLine="0" w:left="0"/>
              <w:jc w:val="center"/>
            </w:pPr>
            <w:r>
              <w:t>(когда)</w:t>
            </w:r>
          </w:p>
        </w:tc>
      </w:tr>
      <w:tr>
        <w:tc>
          <w:tcPr>
            <w:tcW w:type="dxa" w:w="8727"/>
            <w:gridSpan w:val="13"/>
            <w:tcBorders>
              <w:bottom w:color="000000" w:sz="4" w:val="single"/>
            </w:tcBorders>
            <w:tcMar>
              <w:left w:type="dxa" w:w="0"/>
              <w:right w:type="dxa" w:w="0"/>
            </w:tcMar>
          </w:tcPr>
          <w:p w14:paraId="58010000">
            <w:pPr>
              <w:pStyle w:val="Style_2"/>
              <w:ind w:firstLine="0" w:left="0"/>
              <w:jc w:val="left"/>
            </w:pPr>
          </w:p>
        </w:tc>
        <w:tc>
          <w:tcPr>
            <w:tcW w:type="dxa" w:w="340"/>
            <w:tcMar>
              <w:left w:type="dxa" w:w="0"/>
              <w:right w:type="dxa" w:w="0"/>
            </w:tcMar>
          </w:tcPr>
          <w:p w14:paraId="59010000">
            <w:pPr>
              <w:pStyle w:val="Style_2"/>
              <w:ind w:firstLine="0" w:left="0"/>
              <w:jc w:val="left"/>
            </w:pPr>
            <w:r>
              <w:t>,</w:t>
            </w:r>
          </w:p>
        </w:tc>
      </w:tr>
      <w:tr>
        <w:tc>
          <w:tcPr>
            <w:tcW w:type="dxa" w:w="8727"/>
            <w:gridSpan w:val="13"/>
            <w:tcBorders>
              <w:top w:color="000000" w:sz="4" w:val="single"/>
            </w:tcBorders>
            <w:tcMar>
              <w:left w:type="dxa" w:w="0"/>
              <w:right w:type="dxa" w:w="0"/>
            </w:tcMar>
          </w:tcPr>
          <w:p w14:paraId="5A010000">
            <w:pPr>
              <w:pStyle w:val="Style_2"/>
              <w:ind w:firstLine="0" w:left="0"/>
              <w:jc w:val="center"/>
            </w:pPr>
            <w:r>
              <w:t>(кем)</w:t>
            </w:r>
          </w:p>
        </w:tc>
        <w:tc>
          <w:tcPr>
            <w:tcW w:type="dxa" w:w="340"/>
            <w:tcMar>
              <w:left w:type="dxa" w:w="0"/>
              <w:right w:type="dxa" w:w="0"/>
            </w:tcMar>
          </w:tcPr>
          <w:p w14:paraId="5B010000">
            <w:pPr>
              <w:pStyle w:val="Style_2"/>
              <w:ind w:firstLine="0" w:left="0"/>
              <w:jc w:val="left"/>
            </w:pPr>
          </w:p>
        </w:tc>
      </w:tr>
      <w:tr>
        <w:tc>
          <w:tcPr>
            <w:tcW w:type="dxa" w:w="7310"/>
            <w:gridSpan w:val="12"/>
            <w:tcMar>
              <w:left w:type="dxa" w:w="0"/>
              <w:right w:type="dxa" w:w="0"/>
            </w:tcMar>
          </w:tcPr>
          <w:p w14:paraId="5C010000">
            <w:pPr>
              <w:pStyle w:val="Style_2"/>
              <w:ind w:firstLine="0" w:left="0"/>
              <w:jc w:val="left"/>
            </w:pPr>
            <w:r>
              <w:t>дата рождения "__"___________ ____ г., проживающий(ая) по адресу:</w:t>
            </w:r>
          </w:p>
        </w:tc>
        <w:tc>
          <w:tcPr>
            <w:tcW w:type="dxa" w:w="1757"/>
            <w:gridSpan w:val="2"/>
            <w:tcBorders>
              <w:bottom w:color="000000" w:sz="4" w:val="single"/>
            </w:tcBorders>
            <w:tcMar>
              <w:left w:type="dxa" w:w="0"/>
              <w:right w:type="dxa" w:w="0"/>
            </w:tcMar>
          </w:tcPr>
          <w:p w14:paraId="5D010000">
            <w:pPr>
              <w:pStyle w:val="Style_2"/>
              <w:ind w:firstLine="0" w:left="0"/>
              <w:jc w:val="left"/>
            </w:pPr>
          </w:p>
        </w:tc>
      </w:tr>
      <w:tr>
        <w:tc>
          <w:tcPr>
            <w:tcW w:type="dxa" w:w="9067"/>
            <w:gridSpan w:val="14"/>
            <w:tcBorders>
              <w:bottom w:color="000000" w:sz="4" w:val="single"/>
            </w:tcBorders>
            <w:tcMar>
              <w:left w:type="dxa" w:w="0"/>
              <w:right w:type="dxa" w:w="0"/>
            </w:tcMar>
          </w:tcPr>
          <w:p w14:paraId="5E010000">
            <w:pPr>
              <w:pStyle w:val="Style_2"/>
              <w:ind w:firstLine="0" w:left="0"/>
              <w:jc w:val="left"/>
            </w:pPr>
          </w:p>
        </w:tc>
      </w:tr>
      <w:tr>
        <w:tc>
          <w:tcPr>
            <w:tcW w:type="dxa" w:w="8727"/>
            <w:gridSpan w:val="13"/>
            <w:tcBorders>
              <w:top w:color="000000" w:sz="4" w:val="single"/>
              <w:bottom w:color="000000" w:sz="4" w:val="single"/>
            </w:tcBorders>
            <w:tcMar>
              <w:left w:type="dxa" w:w="0"/>
              <w:right w:type="dxa" w:w="0"/>
            </w:tcMar>
          </w:tcPr>
          <w:p w14:paraId="5F010000">
            <w:pPr>
              <w:pStyle w:val="Style_2"/>
              <w:ind w:firstLine="0" w:left="0"/>
              <w:jc w:val="left"/>
            </w:pPr>
          </w:p>
        </w:tc>
        <w:tc>
          <w:tcPr>
            <w:tcW w:type="dxa" w:w="340"/>
            <w:tcBorders>
              <w:top w:color="000000" w:sz="4" w:val="single"/>
            </w:tcBorders>
            <w:tcMar>
              <w:left w:type="dxa" w:w="0"/>
              <w:right w:type="dxa" w:w="0"/>
            </w:tcMar>
          </w:tcPr>
          <w:p w14:paraId="60010000">
            <w:pPr>
              <w:pStyle w:val="Style_2"/>
              <w:ind w:firstLine="0" w:left="0"/>
              <w:jc w:val="left"/>
            </w:pPr>
            <w:r>
              <w:t>,</w:t>
            </w:r>
          </w:p>
        </w:tc>
      </w:tr>
      <w:tr>
        <w:tc>
          <w:tcPr>
            <w:tcW w:type="dxa" w:w="9067"/>
            <w:gridSpan w:val="14"/>
            <w:tcMar>
              <w:left w:type="dxa" w:w="0"/>
              <w:right w:type="dxa" w:w="0"/>
            </w:tcMar>
          </w:tcPr>
          <w:p w14:paraId="61010000">
            <w:pPr>
              <w:pStyle w:val="Style_2"/>
              <w:ind w:firstLine="0" w:left="0"/>
              <w:jc w:val="both"/>
            </w:pPr>
            <w:r>
              <w:t xml:space="preserve">признанный(ая) в установленном порядке безработным/прошедший(ая) профессиональное обучение, получивший(ая) дополнительное профессиональное образование по направлению службы занятости (нужное подчеркнуть), прошу выплатить единовременную финансовую помощь при государственной регистрации юридического лица, индивидуального предпринимателя либо крестьянского (фермерского) хозяйства, постановке на учет в качестве налогоплательщика налога на профессиональный доход (нужное подчеркнуть), предусмотренную </w:t>
            </w:r>
            <w:r>
              <w:rPr>
                <w:color w:val="0000FF"/>
              </w:rPr>
              <w:fldChar w:fldCharType="begin"/>
            </w:r>
            <w:r>
              <w:rPr>
                <w:color w:val="0000FF"/>
              </w:rPr>
              <w:instrText>HYPERLINK "https://login.consultant.ru/link/?req=doc&amp;base=RLAW095&amp;n=212705&amp;date=02.02.2023&amp;dst=100101&amp;field=134"</w:instrText>
            </w:r>
            <w:r>
              <w:rPr>
                <w:color w:val="0000FF"/>
              </w:rPr>
              <w:fldChar w:fldCharType="separate"/>
            </w:r>
            <w:r>
              <w:rPr>
                <w:color w:val="0000FF"/>
              </w:rPr>
              <w:t>частью 1 статьи 1</w:t>
            </w:r>
            <w:r>
              <w:rPr>
                <w:color w:val="0000FF"/>
              </w:rPr>
              <w:fldChar w:fldCharType="end"/>
            </w:r>
            <w:r>
              <w:t xml:space="preserve"> закона области от 1 марта 2012 года N 2714-ОЗ "О мерах поддержки отдельных категорий граждан в области содействия занятости населения", путем перечисления</w:t>
            </w:r>
          </w:p>
        </w:tc>
      </w:tr>
      <w:tr>
        <w:tc>
          <w:tcPr>
            <w:tcW w:type="dxa" w:w="3740"/>
            <w:gridSpan w:val="6"/>
            <w:tcMar>
              <w:left w:type="dxa" w:w="0"/>
              <w:right w:type="dxa" w:w="0"/>
            </w:tcMar>
          </w:tcPr>
          <w:p w14:paraId="62010000">
            <w:pPr>
              <w:pStyle w:val="Style_2"/>
              <w:ind w:firstLine="0" w:left="0"/>
              <w:jc w:val="left"/>
            </w:pPr>
            <w:r>
              <w:t>средств в кредитную организацию</w:t>
            </w:r>
          </w:p>
        </w:tc>
        <w:tc>
          <w:tcPr>
            <w:tcW w:type="dxa" w:w="5327"/>
            <w:gridSpan w:val="8"/>
            <w:tcBorders>
              <w:bottom w:color="000000" w:sz="4" w:val="single"/>
            </w:tcBorders>
            <w:tcMar>
              <w:left w:type="dxa" w:w="0"/>
              <w:right w:type="dxa" w:w="0"/>
            </w:tcMar>
          </w:tcPr>
          <w:p w14:paraId="63010000">
            <w:pPr>
              <w:pStyle w:val="Style_2"/>
              <w:ind w:firstLine="0" w:left="0"/>
              <w:jc w:val="left"/>
            </w:pPr>
          </w:p>
        </w:tc>
      </w:tr>
      <w:tr>
        <w:tc>
          <w:tcPr>
            <w:tcW w:type="dxa" w:w="1360"/>
            <w:gridSpan w:val="3"/>
            <w:tcMar>
              <w:left w:type="dxa" w:w="0"/>
              <w:right w:type="dxa" w:w="0"/>
            </w:tcMar>
          </w:tcPr>
          <w:p w14:paraId="64010000">
            <w:pPr>
              <w:pStyle w:val="Style_2"/>
              <w:ind w:firstLine="0" w:left="0"/>
              <w:jc w:val="left"/>
            </w:pPr>
            <w:r>
              <w:t>на счет N</w:t>
            </w:r>
          </w:p>
        </w:tc>
        <w:tc>
          <w:tcPr>
            <w:tcW w:type="dxa" w:w="7367"/>
            <w:gridSpan w:val="10"/>
            <w:tcBorders>
              <w:bottom w:color="000000" w:sz="4" w:val="single"/>
            </w:tcBorders>
            <w:tcMar>
              <w:left w:type="dxa" w:w="0"/>
              <w:right w:type="dxa" w:w="0"/>
            </w:tcMar>
          </w:tcPr>
          <w:p w14:paraId="65010000">
            <w:pPr>
              <w:pStyle w:val="Style_2"/>
              <w:ind w:firstLine="0" w:left="0"/>
              <w:jc w:val="left"/>
            </w:pPr>
          </w:p>
        </w:tc>
        <w:tc>
          <w:tcPr>
            <w:tcW w:type="dxa" w:w="340"/>
            <w:tcBorders>
              <w:top w:color="000000" w:sz="4" w:val="single"/>
            </w:tcBorders>
            <w:tcMar>
              <w:left w:type="dxa" w:w="0"/>
              <w:right w:type="dxa" w:w="0"/>
            </w:tcMar>
          </w:tcPr>
          <w:p w14:paraId="66010000">
            <w:pPr>
              <w:pStyle w:val="Style_2"/>
              <w:ind w:firstLine="0" w:left="0"/>
              <w:jc w:val="left"/>
            </w:pPr>
            <w:r>
              <w:t>.</w:t>
            </w:r>
          </w:p>
        </w:tc>
      </w:tr>
      <w:tr>
        <w:tc>
          <w:tcPr>
            <w:tcW w:type="dxa" w:w="9067"/>
            <w:gridSpan w:val="14"/>
            <w:tcMar>
              <w:left w:type="dxa" w:w="0"/>
              <w:right w:type="dxa" w:w="0"/>
            </w:tcMar>
          </w:tcPr>
          <w:p w14:paraId="67010000">
            <w:pPr>
              <w:pStyle w:val="Style_2"/>
              <w:ind w:firstLine="0" w:left="0"/>
              <w:jc w:val="left"/>
            </w:pPr>
          </w:p>
        </w:tc>
      </w:tr>
      <w:tr>
        <w:tc>
          <w:tcPr>
            <w:tcW w:type="dxa" w:w="9067"/>
            <w:gridSpan w:val="14"/>
            <w:tcMar>
              <w:left w:type="dxa" w:w="0"/>
              <w:right w:type="dxa" w:w="0"/>
            </w:tcMar>
          </w:tcPr>
          <w:p w14:paraId="68010000">
            <w:pPr>
              <w:pStyle w:val="Style_2"/>
              <w:ind w:firstLine="0" w:left="0"/>
              <w:jc w:val="both"/>
            </w:pPr>
            <w:r>
              <w:t>Сообщаю сведения о юридическом лице, индивидуальном предпринимателе либо крестьянском (фермерском) хозяйстве (нужное подчеркнуть):</w:t>
            </w:r>
          </w:p>
        </w:tc>
      </w:tr>
      <w:tr>
        <w:tc>
          <w:tcPr>
            <w:tcW w:type="dxa" w:w="8727"/>
            <w:gridSpan w:val="13"/>
            <w:tcBorders>
              <w:bottom w:color="000000" w:sz="4" w:val="single"/>
            </w:tcBorders>
            <w:tcMar>
              <w:left w:type="dxa" w:w="0"/>
              <w:right w:type="dxa" w:w="0"/>
            </w:tcMar>
          </w:tcPr>
          <w:p w14:paraId="69010000">
            <w:pPr>
              <w:pStyle w:val="Style_2"/>
              <w:ind w:firstLine="0" w:left="0"/>
              <w:jc w:val="left"/>
            </w:pPr>
          </w:p>
        </w:tc>
        <w:tc>
          <w:tcPr>
            <w:tcW w:type="dxa" w:w="340"/>
            <w:tcMar>
              <w:left w:type="dxa" w:w="0"/>
              <w:right w:type="dxa" w:w="0"/>
            </w:tcMar>
          </w:tcPr>
          <w:p w14:paraId="6A010000">
            <w:pPr>
              <w:pStyle w:val="Style_2"/>
              <w:ind w:firstLine="0" w:left="0"/>
              <w:jc w:val="left"/>
            </w:pPr>
            <w:r>
              <w:t>.</w:t>
            </w:r>
          </w:p>
        </w:tc>
      </w:tr>
      <w:tr>
        <w:tc>
          <w:tcPr>
            <w:tcW w:type="dxa" w:w="8727"/>
            <w:gridSpan w:val="13"/>
            <w:tcBorders>
              <w:top w:color="000000" w:sz="4" w:val="single"/>
            </w:tcBorders>
            <w:tcMar>
              <w:left w:type="dxa" w:w="0"/>
              <w:right w:type="dxa" w:w="0"/>
            </w:tcMar>
          </w:tcPr>
          <w:p w14:paraId="6B010000">
            <w:pPr>
              <w:pStyle w:val="Style_2"/>
              <w:ind w:firstLine="0" w:left="0"/>
              <w:jc w:val="left"/>
            </w:pPr>
            <w:r>
              <w:t>(указать наименование и ИНН юридического лица, индивидуального предпринимателя либо крестьянского (фермерского) хозяйства)</w:t>
            </w:r>
          </w:p>
        </w:tc>
        <w:tc>
          <w:tcPr>
            <w:tcW w:type="dxa" w:w="340"/>
            <w:tcMar>
              <w:left w:type="dxa" w:w="0"/>
              <w:right w:type="dxa" w:w="0"/>
            </w:tcMar>
          </w:tcPr>
          <w:p w14:paraId="6C010000">
            <w:pPr>
              <w:pStyle w:val="Style_2"/>
              <w:ind w:firstLine="0" w:left="0"/>
              <w:jc w:val="left"/>
            </w:pPr>
          </w:p>
        </w:tc>
      </w:tr>
      <w:tr>
        <w:tc>
          <w:tcPr>
            <w:tcW w:type="dxa" w:w="9067"/>
            <w:gridSpan w:val="14"/>
            <w:tcMar>
              <w:left w:type="dxa" w:w="0"/>
              <w:right w:type="dxa" w:w="0"/>
            </w:tcMar>
          </w:tcPr>
          <w:p w14:paraId="6D010000">
            <w:pPr>
              <w:pStyle w:val="Style_2"/>
              <w:ind w:firstLine="0" w:left="0"/>
              <w:jc w:val="left"/>
            </w:pPr>
          </w:p>
        </w:tc>
      </w:tr>
      <w:tr>
        <w:tc>
          <w:tcPr>
            <w:tcW w:type="dxa" w:w="9067"/>
            <w:gridSpan w:val="14"/>
            <w:tcMar>
              <w:left w:type="dxa" w:w="0"/>
              <w:right w:type="dxa" w:w="0"/>
            </w:tcMar>
          </w:tcPr>
          <w:p w14:paraId="6E010000">
            <w:pPr>
              <w:pStyle w:val="Style_2"/>
              <w:ind w:firstLine="0" w:left="0"/>
              <w:jc w:val="both"/>
            </w:pPr>
            <w:r>
              <w:t>Приложение:</w:t>
            </w:r>
          </w:p>
        </w:tc>
      </w:tr>
      <w:tr>
        <w:tc>
          <w:tcPr>
            <w:tcW w:type="dxa" w:w="340"/>
            <w:tcMar>
              <w:left w:type="dxa" w:w="0"/>
              <w:right w:type="dxa" w:w="0"/>
            </w:tcMar>
          </w:tcPr>
          <w:p w14:paraId="6F010000">
            <w:pPr>
              <w:pStyle w:val="Style_2"/>
              <w:ind w:firstLine="0" w:left="0"/>
              <w:jc w:val="both"/>
            </w:pPr>
            <w:r>
              <w:t>1.</w:t>
            </w:r>
          </w:p>
        </w:tc>
        <w:tc>
          <w:tcPr>
            <w:tcW w:type="dxa" w:w="8727"/>
            <w:gridSpan w:val="13"/>
            <w:tcBorders>
              <w:bottom w:color="000000" w:sz="4" w:val="single"/>
            </w:tcBorders>
            <w:tcMar>
              <w:left w:type="dxa" w:w="0"/>
              <w:right w:type="dxa" w:w="0"/>
            </w:tcMar>
          </w:tcPr>
          <w:p w14:paraId="70010000">
            <w:pPr>
              <w:pStyle w:val="Style_2"/>
              <w:ind w:firstLine="0" w:left="0"/>
              <w:jc w:val="left"/>
            </w:pPr>
          </w:p>
        </w:tc>
      </w:tr>
      <w:tr>
        <w:tc>
          <w:tcPr>
            <w:tcW w:type="dxa" w:w="340"/>
            <w:tcMar>
              <w:left w:type="dxa" w:w="0"/>
              <w:right w:type="dxa" w:w="0"/>
            </w:tcMar>
          </w:tcPr>
          <w:p w14:paraId="71010000">
            <w:pPr>
              <w:pStyle w:val="Style_2"/>
              <w:ind w:firstLine="0" w:left="0"/>
              <w:jc w:val="both"/>
            </w:pPr>
            <w:r>
              <w:t>2.</w:t>
            </w:r>
          </w:p>
        </w:tc>
        <w:tc>
          <w:tcPr>
            <w:tcW w:type="dxa" w:w="8727"/>
            <w:gridSpan w:val="13"/>
            <w:tcBorders>
              <w:top w:color="000000" w:sz="4" w:val="single"/>
              <w:bottom w:color="000000" w:sz="4" w:val="single"/>
            </w:tcBorders>
            <w:tcMar>
              <w:left w:type="dxa" w:w="0"/>
              <w:right w:type="dxa" w:w="0"/>
            </w:tcMar>
          </w:tcPr>
          <w:p w14:paraId="72010000">
            <w:pPr>
              <w:pStyle w:val="Style_2"/>
              <w:ind w:firstLine="0" w:left="0"/>
              <w:jc w:val="left"/>
            </w:pPr>
          </w:p>
        </w:tc>
      </w:tr>
      <w:tr>
        <w:tc>
          <w:tcPr>
            <w:tcW w:type="dxa" w:w="340"/>
            <w:tcMar>
              <w:left w:type="dxa" w:w="0"/>
              <w:right w:type="dxa" w:w="0"/>
            </w:tcMar>
          </w:tcPr>
          <w:p w14:paraId="73010000">
            <w:pPr>
              <w:pStyle w:val="Style_2"/>
              <w:ind w:firstLine="0" w:left="0"/>
              <w:jc w:val="both"/>
            </w:pPr>
            <w:r>
              <w:t>3.</w:t>
            </w:r>
          </w:p>
        </w:tc>
        <w:tc>
          <w:tcPr>
            <w:tcW w:type="dxa" w:w="8727"/>
            <w:gridSpan w:val="13"/>
            <w:tcBorders>
              <w:top w:color="000000" w:sz="4" w:val="single"/>
              <w:bottom w:color="000000" w:sz="4" w:val="single"/>
            </w:tcBorders>
            <w:tcMar>
              <w:left w:type="dxa" w:w="0"/>
              <w:right w:type="dxa" w:w="0"/>
            </w:tcMar>
          </w:tcPr>
          <w:p w14:paraId="74010000">
            <w:pPr>
              <w:pStyle w:val="Style_2"/>
              <w:ind w:firstLine="0" w:left="0"/>
              <w:jc w:val="left"/>
            </w:pPr>
          </w:p>
        </w:tc>
      </w:tr>
      <w:tr>
        <w:tc>
          <w:tcPr>
            <w:tcW w:type="dxa" w:w="9067"/>
            <w:gridSpan w:val="14"/>
            <w:tcMar>
              <w:left w:type="dxa" w:w="0"/>
              <w:right w:type="dxa" w:w="0"/>
            </w:tcMar>
          </w:tcPr>
          <w:p w14:paraId="75010000">
            <w:pPr>
              <w:pStyle w:val="Style_2"/>
              <w:ind w:firstLine="0" w:left="0"/>
              <w:jc w:val="left"/>
            </w:pPr>
          </w:p>
        </w:tc>
      </w:tr>
      <w:tr>
        <w:tc>
          <w:tcPr>
            <w:tcW w:type="dxa" w:w="5270"/>
            <w:gridSpan w:val="8"/>
            <w:tcMar>
              <w:left w:type="dxa" w:w="0"/>
              <w:right w:type="dxa" w:w="0"/>
            </w:tcMar>
          </w:tcPr>
          <w:p w14:paraId="76010000">
            <w:pPr>
              <w:pStyle w:val="Style_2"/>
              <w:ind w:firstLine="0" w:left="0"/>
              <w:jc w:val="left"/>
            </w:pPr>
            <w:r>
              <w:t>"__"__________ 20__ г.</w:t>
            </w:r>
          </w:p>
        </w:tc>
        <w:tc>
          <w:tcPr>
            <w:tcW w:type="dxa" w:w="1020"/>
            <w:gridSpan w:val="2"/>
            <w:tcMar>
              <w:left w:type="dxa" w:w="0"/>
              <w:right w:type="dxa" w:w="0"/>
            </w:tcMar>
          </w:tcPr>
          <w:p w14:paraId="77010000">
            <w:pPr>
              <w:pStyle w:val="Style_2"/>
              <w:ind w:firstLine="0" w:left="0"/>
              <w:jc w:val="both"/>
            </w:pPr>
            <w:r>
              <w:t>Подпись</w:t>
            </w:r>
          </w:p>
        </w:tc>
        <w:tc>
          <w:tcPr>
            <w:tcW w:type="dxa" w:w="2437"/>
            <w:gridSpan w:val="3"/>
            <w:tcBorders>
              <w:bottom w:color="000000" w:sz="4" w:val="single"/>
            </w:tcBorders>
            <w:tcMar>
              <w:left w:type="dxa" w:w="0"/>
              <w:right w:type="dxa" w:w="0"/>
            </w:tcMar>
          </w:tcPr>
          <w:p w14:paraId="78010000">
            <w:pPr>
              <w:pStyle w:val="Style_2"/>
              <w:ind w:firstLine="0" w:left="0"/>
              <w:jc w:val="left"/>
            </w:pPr>
          </w:p>
        </w:tc>
        <w:tc>
          <w:tcPr>
            <w:tcW w:type="dxa" w:w="340"/>
            <w:tcMar>
              <w:left w:type="dxa" w:w="0"/>
              <w:right w:type="dxa" w:w="0"/>
            </w:tcMar>
          </w:tcPr>
          <w:p w14:paraId="79010000">
            <w:pPr>
              <w:pStyle w:val="Style_2"/>
              <w:ind w:firstLine="0" w:left="0"/>
              <w:jc w:val="left"/>
            </w:pPr>
          </w:p>
        </w:tc>
      </w:tr>
    </w:tbl>
    <w:p w14:paraId="7A010000">
      <w:pPr>
        <w:pStyle w:val="Style_2"/>
        <w:ind w:firstLine="0" w:left="0"/>
        <w:jc w:val="both"/>
      </w:pPr>
    </w:p>
    <w:p w14:paraId="7B010000">
      <w:pPr>
        <w:pStyle w:val="Style_2"/>
        <w:ind w:firstLine="0" w:left="0"/>
        <w:jc w:val="both"/>
      </w:pPr>
    </w:p>
    <w:p w14:paraId="7C010000">
      <w:pPr>
        <w:pStyle w:val="Style_2"/>
        <w:ind w:firstLine="0" w:left="0"/>
        <w:jc w:val="both"/>
      </w:pPr>
    </w:p>
    <w:p w14:paraId="7D010000">
      <w:pPr>
        <w:pStyle w:val="Style_2"/>
        <w:ind w:firstLine="0" w:left="0"/>
        <w:jc w:val="both"/>
      </w:pPr>
    </w:p>
    <w:p w14:paraId="7E010000">
      <w:pPr>
        <w:pStyle w:val="Style_2"/>
        <w:ind w:firstLine="0" w:left="0"/>
        <w:jc w:val="both"/>
      </w:pPr>
    </w:p>
    <w:p w14:paraId="7F010000">
      <w:pPr>
        <w:pStyle w:val="Style_2"/>
        <w:ind w:firstLine="0" w:left="0"/>
        <w:jc w:val="right"/>
        <w:outlineLvl w:val="1"/>
      </w:pPr>
      <w:r>
        <w:t>Приложение 2</w:t>
      </w:r>
    </w:p>
    <w:p w14:paraId="80010000">
      <w:pPr>
        <w:pStyle w:val="Style_2"/>
        <w:ind w:firstLine="0" w:left="0"/>
        <w:jc w:val="right"/>
      </w:pPr>
      <w:r>
        <w:t>к Порядку</w:t>
      </w:r>
    </w:p>
    <w:p w14:paraId="81010000">
      <w:pPr>
        <w:pStyle w:val="Style_2"/>
        <w:ind w:firstLine="0" w:left="0"/>
        <w:jc w:val="both"/>
      </w:pPr>
    </w:p>
    <w:p w14:paraId="82010000">
      <w:pPr>
        <w:pStyle w:val="Style_2"/>
        <w:ind w:firstLine="0" w:left="0"/>
        <w:jc w:val="center"/>
      </w:pPr>
      <w:r>
        <w:t>ЗАЯВЛЕНИЕ</w:t>
      </w:r>
    </w:p>
    <w:p w14:paraId="83010000">
      <w:pPr>
        <w:pStyle w:val="Style_2"/>
        <w:ind w:firstLine="0" w:left="0"/>
        <w:jc w:val="center"/>
      </w:pPr>
      <w:r>
        <w:t>на предоставление единовременной</w:t>
      </w:r>
    </w:p>
    <w:p w14:paraId="84010000">
      <w:pPr>
        <w:pStyle w:val="Style_2"/>
        <w:ind w:firstLine="0" w:left="0"/>
        <w:jc w:val="center"/>
      </w:pPr>
      <w:r>
        <w:t>финансовой помощи на подготовку документов</w:t>
      </w:r>
    </w:p>
    <w:p w14:paraId="85010000">
      <w:pPr>
        <w:pStyle w:val="Style_2"/>
        <w:ind w:firstLine="0" w:left="0"/>
        <w:jc w:val="both"/>
      </w:pPr>
    </w:p>
    <w:p w14:paraId="86010000">
      <w:pPr>
        <w:pStyle w:val="Style_2"/>
        <w:ind w:firstLine="540" w:left="0"/>
        <w:jc w:val="both"/>
      </w:pPr>
      <w:r>
        <w:t xml:space="preserve">Утратило силу - </w:t>
      </w:r>
      <w:r>
        <w:rPr>
          <w:color w:val="0000FF"/>
        </w:rPr>
        <w:fldChar w:fldCharType="begin"/>
      </w:r>
      <w:r>
        <w:rPr>
          <w:color w:val="0000FF"/>
        </w:rPr>
        <w:instrText>HYPERLINK "https://login.consultant.ru/link/?req=doc&amp;base=RLAW095&amp;n=203295&amp;date=02.02.2023&amp;dst=100044&amp;field=134"</w:instrText>
      </w:r>
      <w:r>
        <w:rPr>
          <w:color w:val="0000FF"/>
        </w:rPr>
        <w:fldChar w:fldCharType="separate"/>
      </w:r>
      <w:r>
        <w:rPr>
          <w:color w:val="0000FF"/>
        </w:rPr>
        <w:t>Постановление</w:t>
      </w:r>
      <w:r>
        <w:rPr>
          <w:color w:val="0000FF"/>
        </w:rPr>
        <w:fldChar w:fldCharType="end"/>
      </w:r>
      <w:r>
        <w:t xml:space="preserve"> Правительства Вологодской области от 07.02.2022 N 159</w:t>
      </w:r>
    </w:p>
    <w:p w14:paraId="87010000">
      <w:pPr>
        <w:pStyle w:val="Style_2"/>
        <w:ind w:firstLine="0" w:left="0"/>
        <w:jc w:val="both"/>
      </w:pPr>
    </w:p>
    <w:p w14:paraId="88010000">
      <w:pPr>
        <w:pStyle w:val="Style_2"/>
        <w:ind w:firstLine="0" w:left="0"/>
        <w:jc w:val="both"/>
      </w:pPr>
    </w:p>
    <w:p w14:paraId="89010000">
      <w:pPr>
        <w:pStyle w:val="Style_2"/>
        <w:ind w:firstLine="0" w:left="0"/>
        <w:jc w:val="both"/>
      </w:pPr>
    </w:p>
    <w:p w14:paraId="8A010000">
      <w:pPr>
        <w:pStyle w:val="Style_2"/>
        <w:ind w:firstLine="0" w:left="0"/>
        <w:jc w:val="both"/>
      </w:pPr>
    </w:p>
    <w:p w14:paraId="8B010000">
      <w:pPr>
        <w:pStyle w:val="Style_2"/>
        <w:ind w:firstLine="0" w:left="0"/>
        <w:jc w:val="both"/>
      </w:pPr>
    </w:p>
    <w:p w14:paraId="8C010000">
      <w:pPr>
        <w:pStyle w:val="Style_2"/>
        <w:ind w:firstLine="0" w:left="0"/>
        <w:jc w:val="right"/>
        <w:outlineLvl w:val="1"/>
      </w:pPr>
      <w:r>
        <w:t>Приложение 3</w:t>
      </w:r>
    </w:p>
    <w:p w14:paraId="8D010000">
      <w:pPr>
        <w:pStyle w:val="Style_2"/>
        <w:ind w:firstLine="0" w:left="0"/>
        <w:jc w:val="right"/>
      </w:pPr>
      <w:r>
        <w:t>к Порядку</w:t>
      </w:r>
    </w:p>
    <w:p w14:paraId="8E01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8F010000">
            <w:pPr>
              <w:pStyle w:val="Style_2"/>
              <w:rPr>
                <w:b w:val="0"/>
                <w:i w:val="0"/>
                <w:strike w:val="0"/>
                <w:u w:val="none"/>
              </w:rPr>
            </w:pPr>
          </w:p>
        </w:tc>
        <w:tc>
          <w:tcPr>
            <w:tcW w:type="dxa" w:w="113"/>
            <w:shd w:fill="F4F3F8" w:val="clear"/>
            <w:tcMar>
              <w:top w:type="dxa" w:w="0"/>
              <w:left w:type="dxa" w:w="0"/>
              <w:bottom w:type="dxa" w:w="0"/>
              <w:right w:type="dxa" w:w="0"/>
            </w:tcMar>
            <w:vAlign w:val="top"/>
          </w:tcPr>
          <w:p w14:paraId="9001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91010000">
            <w:pPr>
              <w:pStyle w:val="Style_2"/>
              <w:ind w:firstLine="0" w:left="0"/>
              <w:jc w:val="center"/>
              <w:rPr>
                <w:color w:val="392C69"/>
              </w:rPr>
            </w:pPr>
            <w:r>
              <w:rPr>
                <w:color w:val="392C69"/>
              </w:rPr>
              <w:t>Список изменяющих документов</w:t>
            </w:r>
          </w:p>
          <w:p w14:paraId="92010000">
            <w:pPr>
              <w:pStyle w:val="Style_2"/>
              <w:ind w:firstLine="0" w:left="0"/>
              <w:jc w:val="center"/>
              <w:rPr>
                <w:color w:val="392C69"/>
              </w:rPr>
            </w:pPr>
            <w:r>
              <w:rPr>
                <w:color w:val="392C69"/>
              </w:rPr>
              <w:t xml:space="preserve">(в ред. </w:t>
            </w:r>
            <w:r>
              <w:rPr>
                <w:color w:val="0000FF"/>
              </w:rPr>
              <w:fldChar w:fldCharType="begin"/>
            </w:r>
            <w:r>
              <w:rPr>
                <w:color w:val="0000FF"/>
              </w:rPr>
              <w:instrText>HYPERLINK "https://login.consultant.ru/link/?req=doc&amp;base=RLAW095&amp;n=97227&amp;date=02.02.2023&amp;dst=100029&amp;field=134"</w:instrText>
            </w:r>
            <w:r>
              <w:rPr>
                <w:color w:val="0000FF"/>
              </w:rPr>
              <w:fldChar w:fldCharType="separate"/>
            </w:r>
            <w:r>
              <w:rPr>
                <w:color w:val="0000FF"/>
              </w:rPr>
              <w:t>постановления</w:t>
            </w:r>
            <w:r>
              <w:rPr>
                <w:color w:val="0000FF"/>
              </w:rPr>
              <w:fldChar w:fldCharType="end"/>
            </w:r>
            <w:r>
              <w:rPr>
                <w:color w:val="392C69"/>
              </w:rPr>
              <w:t xml:space="preserve"> Правительства Вологодской области</w:t>
            </w:r>
          </w:p>
          <w:p w14:paraId="93010000">
            <w:pPr>
              <w:pStyle w:val="Style_2"/>
              <w:ind w:firstLine="0" w:left="0"/>
              <w:jc w:val="center"/>
              <w:rPr>
                <w:color w:val="392C69"/>
              </w:rPr>
            </w:pPr>
            <w:r>
              <w:rPr>
                <w:color w:val="392C69"/>
              </w:rPr>
              <w:t>от 18.11.2013 N 1168)</w:t>
            </w:r>
          </w:p>
        </w:tc>
        <w:tc>
          <w:tcPr>
            <w:tcW w:type="dxa" w:w="113"/>
            <w:shd w:fill="F4F3F8" w:val="clear"/>
            <w:tcMar>
              <w:top w:type="dxa" w:w="0"/>
              <w:left w:type="dxa" w:w="0"/>
              <w:bottom w:type="dxa" w:w="0"/>
              <w:right w:type="dxa" w:w="0"/>
            </w:tcMar>
            <w:vAlign w:val="top"/>
          </w:tcPr>
          <w:p w14:paraId="94010000">
            <w:pPr>
              <w:pStyle w:val="Style_2"/>
              <w:ind w:firstLine="0" w:left="0"/>
              <w:jc w:val="center"/>
              <w:rPr>
                <w:color w:val="392C69"/>
              </w:rPr>
            </w:pPr>
          </w:p>
        </w:tc>
      </w:tr>
    </w:tbl>
    <w:p w14:paraId="95010000">
      <w:pPr>
        <w:pStyle w:val="Style_2"/>
        <w:ind w:firstLine="0" w:left="0"/>
        <w:jc w:val="both"/>
      </w:pPr>
    </w:p>
    <w:p w14:paraId="96010000">
      <w:pPr>
        <w:pStyle w:val="Style_2"/>
        <w:ind w:firstLine="0" w:left="0"/>
        <w:jc w:val="right"/>
      </w:pPr>
      <w:r>
        <w:t>Образец</w:t>
      </w:r>
    </w:p>
    <w:p w14:paraId="97010000">
      <w:pPr>
        <w:pStyle w:val="Style_2"/>
        <w:ind w:firstLine="0" w:left="0"/>
        <w:jc w:val="both"/>
      </w:pPr>
    </w:p>
    <w:p w14:paraId="98010000">
      <w:pPr>
        <w:pStyle w:val="Style_5"/>
        <w:ind w:firstLine="0" w:left="0"/>
        <w:jc w:val="both"/>
      </w:pPr>
      <w:r>
        <w:t xml:space="preserve">                                В _________________________________________</w:t>
      </w:r>
    </w:p>
    <w:p w14:paraId="99010000">
      <w:pPr>
        <w:pStyle w:val="Style_5"/>
        <w:ind w:firstLine="0" w:left="0"/>
        <w:jc w:val="both"/>
      </w:pPr>
      <w:r>
        <w:t xml:space="preserve">                                  (наименование центра занятости населения)</w:t>
      </w:r>
    </w:p>
    <w:p w14:paraId="9A010000">
      <w:pPr>
        <w:pStyle w:val="Style_5"/>
        <w:ind w:firstLine="0" w:left="0"/>
        <w:jc w:val="both"/>
      </w:pPr>
    </w:p>
    <w:p w14:paraId="9B010000">
      <w:pPr>
        <w:pStyle w:val="Style_5"/>
        <w:ind w:firstLine="0" w:left="0"/>
        <w:jc w:val="both"/>
      </w:pPr>
      <w:bookmarkStart w:id="26" w:name="Par382"/>
      <w:bookmarkEnd w:id="26"/>
      <w:r>
        <w:t xml:space="preserve">                                 ЗАЯВЛЕНИЕ</w:t>
      </w:r>
    </w:p>
    <w:p w14:paraId="9C010000">
      <w:pPr>
        <w:pStyle w:val="Style_5"/>
        <w:ind w:firstLine="0" w:left="0"/>
        <w:jc w:val="both"/>
      </w:pPr>
      <w:r>
        <w:t xml:space="preserve">                   о предоставлении финансовой поддержки</w:t>
      </w:r>
    </w:p>
    <w:p w14:paraId="9D010000">
      <w:pPr>
        <w:pStyle w:val="Style_5"/>
        <w:ind w:firstLine="0" w:left="0"/>
        <w:jc w:val="both"/>
      </w:pPr>
      <w:r>
        <w:t xml:space="preserve">                 при профессиональном обучении и получении</w:t>
      </w:r>
    </w:p>
    <w:p w14:paraId="9E010000">
      <w:pPr>
        <w:pStyle w:val="Style_5"/>
        <w:ind w:firstLine="0" w:left="0"/>
        <w:jc w:val="both"/>
      </w:pPr>
      <w:r>
        <w:t xml:space="preserve">               дополнительного профессионального образования</w:t>
      </w:r>
    </w:p>
    <w:p w14:paraId="9F010000">
      <w:pPr>
        <w:pStyle w:val="Style_5"/>
        <w:ind w:firstLine="0" w:left="0"/>
        <w:jc w:val="both"/>
      </w:pPr>
    </w:p>
    <w:p w14:paraId="A0010000">
      <w:pPr>
        <w:pStyle w:val="Style_5"/>
        <w:ind w:firstLine="0" w:left="0"/>
        <w:jc w:val="both"/>
      </w:pPr>
      <w:r>
        <w:t>Я, _______________________________________________________________________,</w:t>
      </w:r>
    </w:p>
    <w:p w14:paraId="A1010000">
      <w:pPr>
        <w:pStyle w:val="Style_5"/>
        <w:ind w:firstLine="0" w:left="0"/>
        <w:jc w:val="both"/>
      </w:pPr>
      <w:r>
        <w:t xml:space="preserve">                          (фамилия, имя, отчество)</w:t>
      </w:r>
    </w:p>
    <w:p w14:paraId="A2010000">
      <w:pPr>
        <w:pStyle w:val="Style_5"/>
        <w:ind w:firstLine="0" w:left="0"/>
        <w:jc w:val="both"/>
      </w:pPr>
      <w:r>
        <w:t>паспорт: серия ____________ номер _________________, выдан ________________</w:t>
      </w:r>
    </w:p>
    <w:p w14:paraId="A3010000">
      <w:pPr>
        <w:pStyle w:val="Style_5"/>
        <w:ind w:firstLine="0" w:left="0"/>
        <w:jc w:val="both"/>
      </w:pPr>
      <w:r>
        <w:t xml:space="preserve">                                                               (когда)</w:t>
      </w:r>
    </w:p>
    <w:p w14:paraId="A4010000">
      <w:pPr>
        <w:pStyle w:val="Style_5"/>
        <w:ind w:firstLine="0" w:left="0"/>
        <w:jc w:val="both"/>
      </w:pPr>
      <w:r>
        <w:t>__________________________________________________________________________,</w:t>
      </w:r>
    </w:p>
    <w:p w14:paraId="A5010000">
      <w:pPr>
        <w:pStyle w:val="Style_5"/>
        <w:ind w:firstLine="0" w:left="0"/>
        <w:jc w:val="both"/>
      </w:pPr>
      <w:r>
        <w:t xml:space="preserve">                                   (кем)</w:t>
      </w:r>
    </w:p>
    <w:p w14:paraId="A6010000">
      <w:pPr>
        <w:pStyle w:val="Style_5"/>
        <w:ind w:firstLine="0" w:left="0"/>
        <w:jc w:val="both"/>
      </w:pPr>
      <w:r>
        <w:t>дата рождения "__"___________ 19__ г., проживающий(ая) по адресу: _________</w:t>
      </w:r>
    </w:p>
    <w:p w14:paraId="A7010000">
      <w:pPr>
        <w:pStyle w:val="Style_5"/>
        <w:ind w:firstLine="0" w:left="0"/>
        <w:jc w:val="both"/>
      </w:pPr>
      <w:r>
        <w:t>___________________________________________________________________________</w:t>
      </w:r>
    </w:p>
    <w:p w14:paraId="A8010000">
      <w:pPr>
        <w:pStyle w:val="Style_5"/>
        <w:ind w:firstLine="0" w:left="0"/>
        <w:jc w:val="both"/>
      </w:pPr>
      <w:r>
        <w:t>__________________________________________________________________________,</w:t>
      </w:r>
    </w:p>
    <w:p w14:paraId="A9010000">
      <w:pPr>
        <w:pStyle w:val="Style_5"/>
        <w:ind w:firstLine="0" w:left="0"/>
        <w:jc w:val="both"/>
      </w:pPr>
      <w:r>
        <w:t>прошу  предоставить  финансовую  поддержку  при  профессиональном обучении,</w:t>
      </w:r>
    </w:p>
    <w:p w14:paraId="AA010000">
      <w:pPr>
        <w:pStyle w:val="Style_5"/>
        <w:ind w:firstLine="0" w:left="0"/>
        <w:jc w:val="both"/>
      </w:pPr>
      <w:r>
        <w:t>получении    дополнительного    профессионального    образования    (нужное</w:t>
      </w:r>
    </w:p>
    <w:p w14:paraId="AB010000">
      <w:pPr>
        <w:pStyle w:val="Style_5"/>
        <w:ind w:firstLine="0" w:left="0"/>
        <w:jc w:val="both"/>
      </w:pPr>
      <w:r>
        <w:t>подчеркнуть), включающую:</w:t>
      </w:r>
    </w:p>
    <w:p w14:paraId="AC010000">
      <w:pPr>
        <w:pStyle w:val="Style_5"/>
        <w:ind w:firstLine="0" w:left="0"/>
        <w:jc w:val="both"/>
      </w:pPr>
      <w:r>
        <w:t>- стоимость проезда к месту обучения и обратно в размере __________________</w:t>
      </w:r>
    </w:p>
    <w:p w14:paraId="AD010000">
      <w:pPr>
        <w:pStyle w:val="Style_5"/>
        <w:ind w:firstLine="0" w:left="0"/>
        <w:jc w:val="both"/>
      </w:pPr>
      <w:r>
        <w:t>___________________________________________________________________ рублей;</w:t>
      </w:r>
    </w:p>
    <w:p w14:paraId="AE010000">
      <w:pPr>
        <w:pStyle w:val="Style_5"/>
        <w:ind w:firstLine="0" w:left="0"/>
        <w:jc w:val="both"/>
      </w:pPr>
      <w:r>
        <w:t xml:space="preserve">                         (сумма прописью)</w:t>
      </w:r>
    </w:p>
    <w:p w14:paraId="AF010000">
      <w:pPr>
        <w:pStyle w:val="Style_5"/>
        <w:ind w:firstLine="0" w:left="0"/>
        <w:jc w:val="both"/>
      </w:pPr>
      <w:r>
        <w:t>- суточные расходы в размере ______________________________________ рублей;</w:t>
      </w:r>
    </w:p>
    <w:p w14:paraId="B0010000">
      <w:pPr>
        <w:pStyle w:val="Style_5"/>
        <w:ind w:firstLine="0" w:left="0"/>
        <w:jc w:val="both"/>
      </w:pPr>
      <w:r>
        <w:t xml:space="preserve">                                        (сумма прописью)</w:t>
      </w:r>
    </w:p>
    <w:p w14:paraId="B1010000">
      <w:pPr>
        <w:pStyle w:val="Style_5"/>
        <w:ind w:firstLine="0" w:left="0"/>
        <w:jc w:val="both"/>
      </w:pPr>
      <w:r>
        <w:t>-   оплату   найма   жилого  помещения  на  время  прохождения  обучения  в</w:t>
      </w:r>
    </w:p>
    <w:p w14:paraId="B2010000">
      <w:pPr>
        <w:pStyle w:val="Style_5"/>
        <w:ind w:firstLine="0" w:left="0"/>
        <w:jc w:val="both"/>
      </w:pPr>
      <w:r>
        <w:t>размере ___________________________________________________________ рублей,</w:t>
      </w:r>
    </w:p>
    <w:p w14:paraId="B3010000">
      <w:pPr>
        <w:pStyle w:val="Style_5"/>
        <w:ind w:firstLine="0" w:left="0"/>
        <w:jc w:val="both"/>
      </w:pPr>
      <w:r>
        <w:t xml:space="preserve">                                   (сумма прописью)</w:t>
      </w:r>
    </w:p>
    <w:p w14:paraId="B4010000">
      <w:pPr>
        <w:pStyle w:val="Style_5"/>
        <w:ind w:firstLine="0" w:left="0"/>
        <w:jc w:val="both"/>
      </w:pPr>
      <w:r>
        <w:t>путем перечисления средств в кредитную организацию ________________________</w:t>
      </w:r>
    </w:p>
    <w:p w14:paraId="B5010000">
      <w:pPr>
        <w:pStyle w:val="Style_5"/>
        <w:ind w:firstLine="0" w:left="0"/>
        <w:jc w:val="both"/>
      </w:pPr>
      <w:r>
        <w:t>___________________________________________ на счет N _____________________</w:t>
      </w:r>
    </w:p>
    <w:p w14:paraId="B6010000">
      <w:pPr>
        <w:pStyle w:val="Style_5"/>
        <w:ind w:firstLine="0" w:left="0"/>
        <w:jc w:val="both"/>
      </w:pPr>
      <w:r>
        <w:t>__________________________________________________________________________.</w:t>
      </w:r>
    </w:p>
    <w:p w14:paraId="B7010000">
      <w:pPr>
        <w:pStyle w:val="Style_5"/>
        <w:ind w:firstLine="0" w:left="0"/>
        <w:jc w:val="both"/>
      </w:pPr>
    </w:p>
    <w:p w14:paraId="B8010000">
      <w:pPr>
        <w:pStyle w:val="Style_5"/>
        <w:ind w:firstLine="0" w:left="0"/>
        <w:jc w:val="both"/>
      </w:pPr>
      <w:r>
        <w:t>"__"__________ 20__ г.                              Подпись _______________</w:t>
      </w:r>
    </w:p>
    <w:p w14:paraId="B9010000">
      <w:pPr>
        <w:pStyle w:val="Style_2"/>
        <w:ind w:firstLine="0" w:left="0"/>
        <w:jc w:val="both"/>
      </w:pPr>
    </w:p>
    <w:p w14:paraId="BA010000">
      <w:pPr>
        <w:pStyle w:val="Style_2"/>
        <w:ind w:firstLine="0" w:left="0"/>
        <w:jc w:val="both"/>
      </w:pPr>
    </w:p>
    <w:p w14:paraId="BB010000">
      <w:pPr>
        <w:pStyle w:val="Style_2"/>
        <w:ind w:firstLine="0" w:left="0"/>
        <w:jc w:val="both"/>
      </w:pPr>
    </w:p>
    <w:p w14:paraId="BC010000">
      <w:pPr>
        <w:pStyle w:val="Style_2"/>
        <w:ind w:firstLine="0" w:left="0"/>
        <w:jc w:val="both"/>
      </w:pPr>
    </w:p>
    <w:p w14:paraId="BD010000">
      <w:pPr>
        <w:pStyle w:val="Style_2"/>
        <w:ind w:firstLine="0" w:left="0"/>
        <w:jc w:val="both"/>
      </w:pPr>
    </w:p>
    <w:p w14:paraId="BE010000">
      <w:pPr>
        <w:pStyle w:val="Style_2"/>
        <w:ind w:firstLine="0" w:left="0"/>
        <w:jc w:val="right"/>
        <w:outlineLvl w:val="1"/>
      </w:pPr>
      <w:r>
        <w:t>Приложение 4</w:t>
      </w:r>
    </w:p>
    <w:p w14:paraId="BF010000">
      <w:pPr>
        <w:pStyle w:val="Style_2"/>
        <w:ind w:firstLine="0" w:left="0"/>
        <w:jc w:val="right"/>
      </w:pPr>
      <w:r>
        <w:t>к Порядку</w:t>
      </w:r>
    </w:p>
    <w:p w14:paraId="C0010000">
      <w:pPr>
        <w:pStyle w:val="Style_2"/>
        <w:ind w:firstLine="0" w:left="0"/>
        <w:jc w:val="both"/>
      </w:pPr>
    </w:p>
    <w:p w14:paraId="C1010000">
      <w:pPr>
        <w:pStyle w:val="Style_2"/>
        <w:ind w:firstLine="0" w:left="0"/>
        <w:jc w:val="right"/>
      </w:pPr>
      <w:r>
        <w:t>Образец</w:t>
      </w:r>
    </w:p>
    <w:p w14:paraId="C2010000">
      <w:pPr>
        <w:pStyle w:val="Style_2"/>
        <w:ind w:firstLine="0" w:left="0"/>
        <w:jc w:val="both"/>
      </w:pPr>
    </w:p>
    <w:p w14:paraId="C3010000">
      <w:pPr>
        <w:pStyle w:val="Style_5"/>
        <w:ind w:firstLine="0" w:left="0"/>
        <w:jc w:val="both"/>
      </w:pPr>
      <w:r>
        <w:t xml:space="preserve">                                В _________________________________________</w:t>
      </w:r>
    </w:p>
    <w:p w14:paraId="C4010000">
      <w:pPr>
        <w:pStyle w:val="Style_5"/>
        <w:ind w:firstLine="0" w:left="0"/>
        <w:jc w:val="both"/>
      </w:pPr>
      <w:r>
        <w:t xml:space="preserve">                                  (наименование центра занятости населения)</w:t>
      </w:r>
    </w:p>
    <w:p w14:paraId="C5010000">
      <w:pPr>
        <w:pStyle w:val="Style_5"/>
        <w:ind w:firstLine="0" w:left="0"/>
        <w:jc w:val="both"/>
      </w:pPr>
    </w:p>
    <w:p w14:paraId="C6010000">
      <w:pPr>
        <w:pStyle w:val="Style_5"/>
        <w:ind w:firstLine="0" w:left="0"/>
        <w:jc w:val="both"/>
      </w:pPr>
      <w:bookmarkStart w:id="27" w:name="Par425"/>
      <w:bookmarkEnd w:id="27"/>
      <w:r>
        <w:t xml:space="preserve">                                 ЗАЯВЛЕНИЕ</w:t>
      </w:r>
    </w:p>
    <w:p w14:paraId="C7010000">
      <w:pPr>
        <w:pStyle w:val="Style_5"/>
        <w:ind w:firstLine="0" w:left="0"/>
        <w:jc w:val="both"/>
      </w:pPr>
      <w:r>
        <w:t xml:space="preserve">                   о предоставлении финансовой поддержки</w:t>
      </w:r>
    </w:p>
    <w:p w14:paraId="C8010000">
      <w:pPr>
        <w:pStyle w:val="Style_5"/>
        <w:ind w:firstLine="0" w:left="0"/>
        <w:jc w:val="both"/>
      </w:pPr>
      <w:r>
        <w:t xml:space="preserve">                      при переезде в другую местность</w:t>
      </w:r>
    </w:p>
    <w:p w14:paraId="C9010000">
      <w:pPr>
        <w:pStyle w:val="Style_5"/>
        <w:ind w:firstLine="0" w:left="0"/>
        <w:jc w:val="both"/>
      </w:pPr>
    </w:p>
    <w:p w14:paraId="CA010000">
      <w:pPr>
        <w:pStyle w:val="Style_5"/>
        <w:ind w:firstLine="0" w:left="0"/>
        <w:jc w:val="both"/>
      </w:pPr>
      <w:r>
        <w:t>Я, _______________________________________________________________________,</w:t>
      </w:r>
    </w:p>
    <w:p w14:paraId="CB010000">
      <w:pPr>
        <w:pStyle w:val="Style_5"/>
        <w:ind w:firstLine="0" w:left="0"/>
        <w:jc w:val="both"/>
      </w:pPr>
      <w:r>
        <w:t xml:space="preserve">                          (фамилия, имя, отчество)</w:t>
      </w:r>
    </w:p>
    <w:p w14:paraId="CC010000">
      <w:pPr>
        <w:pStyle w:val="Style_5"/>
        <w:ind w:firstLine="0" w:left="0"/>
        <w:jc w:val="both"/>
      </w:pPr>
      <w:r>
        <w:t>паспорт: серия ____________ номер ________________, выдан _________________</w:t>
      </w:r>
    </w:p>
    <w:p w14:paraId="CD010000">
      <w:pPr>
        <w:pStyle w:val="Style_5"/>
        <w:ind w:firstLine="0" w:left="0"/>
        <w:jc w:val="both"/>
      </w:pPr>
      <w:r>
        <w:t xml:space="preserve">                                                              (когда)</w:t>
      </w:r>
    </w:p>
    <w:p w14:paraId="CE010000">
      <w:pPr>
        <w:pStyle w:val="Style_5"/>
        <w:ind w:firstLine="0" w:left="0"/>
        <w:jc w:val="both"/>
      </w:pPr>
      <w:r>
        <w:t>__________________________________________________________________________,</w:t>
      </w:r>
    </w:p>
    <w:p w14:paraId="CF010000">
      <w:pPr>
        <w:pStyle w:val="Style_5"/>
        <w:ind w:firstLine="0" w:left="0"/>
        <w:jc w:val="both"/>
      </w:pPr>
      <w:r>
        <w:t xml:space="preserve">                                   (кем)</w:t>
      </w:r>
    </w:p>
    <w:p w14:paraId="D0010000">
      <w:pPr>
        <w:pStyle w:val="Style_5"/>
        <w:ind w:firstLine="0" w:left="0"/>
        <w:jc w:val="both"/>
      </w:pPr>
      <w:r>
        <w:t>дата рождения "__"__________ 19__ г., проживающий(ая) по адресу: __________</w:t>
      </w:r>
    </w:p>
    <w:p w14:paraId="D1010000">
      <w:pPr>
        <w:pStyle w:val="Style_5"/>
        <w:ind w:firstLine="0" w:left="0"/>
        <w:jc w:val="both"/>
      </w:pPr>
      <w:r>
        <w:t>___________________________________________________________________________</w:t>
      </w:r>
    </w:p>
    <w:p w14:paraId="D2010000">
      <w:pPr>
        <w:pStyle w:val="Style_5"/>
        <w:ind w:firstLine="0" w:left="0"/>
        <w:jc w:val="both"/>
      </w:pPr>
      <w:r>
        <w:t>__________________________________________________________________________,</w:t>
      </w:r>
    </w:p>
    <w:p w14:paraId="D3010000">
      <w:pPr>
        <w:pStyle w:val="Style_5"/>
        <w:ind w:firstLine="0" w:left="0"/>
        <w:jc w:val="both"/>
      </w:pPr>
      <w:r>
        <w:t>прошу  предоставить  финансовую  поддержку при переезде в другую местность,</w:t>
      </w:r>
    </w:p>
    <w:p w14:paraId="D4010000">
      <w:pPr>
        <w:pStyle w:val="Style_5"/>
        <w:ind w:firstLine="0" w:left="0"/>
        <w:jc w:val="both"/>
      </w:pPr>
      <w:r>
        <w:t>включающую:</w:t>
      </w:r>
    </w:p>
    <w:p w14:paraId="D5010000">
      <w:pPr>
        <w:pStyle w:val="Style_5"/>
        <w:ind w:firstLine="0" w:left="0"/>
        <w:jc w:val="both"/>
      </w:pPr>
      <w:r>
        <w:t>-  стоимость проезда к месту временного трудоустройства и обратно в размере</w:t>
      </w:r>
    </w:p>
    <w:p w14:paraId="D6010000">
      <w:pPr>
        <w:pStyle w:val="Style_5"/>
        <w:ind w:firstLine="0" w:left="0"/>
        <w:jc w:val="both"/>
      </w:pPr>
      <w:r>
        <w:t>___________________________________________________________________ рублей;</w:t>
      </w:r>
    </w:p>
    <w:p w14:paraId="D7010000">
      <w:pPr>
        <w:pStyle w:val="Style_5"/>
        <w:ind w:firstLine="0" w:left="0"/>
        <w:jc w:val="both"/>
      </w:pPr>
      <w:r>
        <w:t xml:space="preserve">                         (сумма прописью)</w:t>
      </w:r>
    </w:p>
    <w:p w14:paraId="D8010000">
      <w:pPr>
        <w:pStyle w:val="Style_5"/>
        <w:ind w:firstLine="0" w:left="0"/>
        <w:jc w:val="both"/>
      </w:pPr>
      <w:r>
        <w:t>- суточные расходы в размере ______________________________________ рублей;</w:t>
      </w:r>
    </w:p>
    <w:p w14:paraId="D9010000">
      <w:pPr>
        <w:pStyle w:val="Style_5"/>
        <w:ind w:firstLine="0" w:left="0"/>
        <w:jc w:val="both"/>
      </w:pPr>
      <w:r>
        <w:t xml:space="preserve">                                        (сумма прописью)</w:t>
      </w:r>
    </w:p>
    <w:p w14:paraId="DA010000">
      <w:pPr>
        <w:pStyle w:val="Style_5"/>
        <w:ind w:firstLine="0" w:left="0"/>
        <w:jc w:val="both"/>
      </w:pPr>
      <w:r>
        <w:t>-  оплату  найма  жилого  помещения  на  время временного трудоустройства в</w:t>
      </w:r>
    </w:p>
    <w:p w14:paraId="DB010000">
      <w:pPr>
        <w:pStyle w:val="Style_5"/>
        <w:ind w:firstLine="0" w:left="0"/>
        <w:jc w:val="both"/>
      </w:pPr>
      <w:r>
        <w:t>размере ___________________________________________________________ рублей,</w:t>
      </w:r>
    </w:p>
    <w:p w14:paraId="DC010000">
      <w:pPr>
        <w:pStyle w:val="Style_5"/>
        <w:ind w:firstLine="0" w:left="0"/>
        <w:jc w:val="both"/>
      </w:pPr>
      <w:r>
        <w:t xml:space="preserve">                             (сумма прописью)</w:t>
      </w:r>
    </w:p>
    <w:p w14:paraId="DD010000">
      <w:pPr>
        <w:pStyle w:val="Style_5"/>
        <w:ind w:firstLine="0" w:left="0"/>
        <w:jc w:val="both"/>
      </w:pPr>
      <w:r>
        <w:t>путем перечисления средств в кредитную организацию ________________________</w:t>
      </w:r>
    </w:p>
    <w:p w14:paraId="DE010000">
      <w:pPr>
        <w:pStyle w:val="Style_5"/>
        <w:ind w:firstLine="0" w:left="0"/>
        <w:jc w:val="both"/>
      </w:pPr>
      <w:r>
        <w:t>___________________________________________ на счет N _____________________</w:t>
      </w:r>
    </w:p>
    <w:p w14:paraId="DF010000">
      <w:pPr>
        <w:pStyle w:val="Style_5"/>
        <w:ind w:firstLine="0" w:left="0"/>
        <w:jc w:val="both"/>
      </w:pPr>
      <w:r>
        <w:t>__________________________________________________________________________.</w:t>
      </w:r>
    </w:p>
    <w:p w14:paraId="E0010000">
      <w:pPr>
        <w:pStyle w:val="Style_5"/>
        <w:ind w:firstLine="0" w:left="0"/>
        <w:jc w:val="both"/>
      </w:pPr>
    </w:p>
    <w:p w14:paraId="E1010000">
      <w:pPr>
        <w:pStyle w:val="Style_5"/>
        <w:ind w:firstLine="0" w:left="0"/>
        <w:jc w:val="both"/>
      </w:pPr>
      <w:r>
        <w:t>"__"__________ 20__ г.                              Подпись _______________</w:t>
      </w:r>
    </w:p>
    <w:p w14:paraId="E2010000">
      <w:pPr>
        <w:pStyle w:val="Style_2"/>
        <w:ind w:firstLine="0" w:left="0"/>
        <w:jc w:val="both"/>
      </w:pPr>
    </w:p>
    <w:p w14:paraId="E3010000">
      <w:pPr>
        <w:pStyle w:val="Style_2"/>
        <w:ind w:firstLine="0" w:left="0"/>
        <w:jc w:val="both"/>
      </w:pPr>
    </w:p>
    <w:p w14:paraId="E4010000">
      <w:pPr>
        <w:pStyle w:val="Style_2"/>
        <w:ind w:firstLine="0" w:left="0"/>
        <w:jc w:val="both"/>
      </w:pPr>
    </w:p>
    <w:p w14:paraId="E5010000">
      <w:pPr>
        <w:pStyle w:val="Style_2"/>
        <w:ind w:firstLine="0" w:left="0"/>
        <w:jc w:val="both"/>
      </w:pPr>
    </w:p>
    <w:p w14:paraId="E6010000">
      <w:pPr>
        <w:pStyle w:val="Style_2"/>
        <w:ind w:firstLine="0" w:left="0"/>
        <w:jc w:val="both"/>
      </w:pPr>
    </w:p>
    <w:p w14:paraId="E7010000">
      <w:pPr>
        <w:pStyle w:val="Style_2"/>
        <w:ind w:firstLine="0" w:left="0"/>
        <w:jc w:val="right"/>
        <w:outlineLvl w:val="1"/>
      </w:pPr>
      <w:r>
        <w:t>Приложение 5</w:t>
      </w:r>
    </w:p>
    <w:p w14:paraId="E8010000">
      <w:pPr>
        <w:pStyle w:val="Style_2"/>
        <w:ind w:firstLine="0" w:left="0"/>
        <w:jc w:val="right"/>
      </w:pPr>
      <w:r>
        <w:t>к Порядку</w:t>
      </w:r>
    </w:p>
    <w:p w14:paraId="E9010000">
      <w:pPr>
        <w:pStyle w:val="Style_2"/>
        <w:ind w:firstLine="0" w:left="0"/>
        <w:jc w:val="both"/>
      </w:pPr>
    </w:p>
    <w:p w14:paraId="EA010000">
      <w:pPr>
        <w:pStyle w:val="Style_2"/>
        <w:ind w:firstLine="0" w:left="0"/>
        <w:jc w:val="right"/>
      </w:pPr>
      <w:r>
        <w:t>Образец</w:t>
      </w:r>
    </w:p>
    <w:p w14:paraId="EB010000">
      <w:pPr>
        <w:pStyle w:val="Style_2"/>
        <w:ind w:firstLine="0" w:left="0"/>
        <w:jc w:val="both"/>
      </w:pPr>
    </w:p>
    <w:p w14:paraId="EC010000">
      <w:pPr>
        <w:pStyle w:val="Style_5"/>
        <w:ind w:firstLine="0" w:left="0"/>
        <w:jc w:val="both"/>
      </w:pPr>
      <w:r>
        <w:t xml:space="preserve">                                В _________________________________________</w:t>
      </w:r>
    </w:p>
    <w:p w14:paraId="ED010000">
      <w:pPr>
        <w:pStyle w:val="Style_5"/>
        <w:ind w:firstLine="0" w:left="0"/>
        <w:jc w:val="both"/>
      </w:pPr>
      <w:r>
        <w:t xml:space="preserve">                                  (наименование центра занятости населения)</w:t>
      </w:r>
    </w:p>
    <w:p w14:paraId="EE010000">
      <w:pPr>
        <w:pStyle w:val="Style_5"/>
        <w:ind w:firstLine="0" w:left="0"/>
        <w:jc w:val="both"/>
      </w:pPr>
    </w:p>
    <w:p w14:paraId="EF010000">
      <w:pPr>
        <w:pStyle w:val="Style_5"/>
        <w:ind w:firstLine="0" w:left="0"/>
        <w:jc w:val="both"/>
      </w:pPr>
      <w:bookmarkStart w:id="28" w:name="Par466"/>
      <w:bookmarkEnd w:id="28"/>
      <w:r>
        <w:t xml:space="preserve">                                 ЗАЯВЛЕНИЕ</w:t>
      </w:r>
    </w:p>
    <w:p w14:paraId="F0010000">
      <w:pPr>
        <w:pStyle w:val="Style_5"/>
        <w:ind w:firstLine="0" w:left="0"/>
        <w:jc w:val="both"/>
      </w:pPr>
      <w:r>
        <w:t xml:space="preserve">                        о предоставлении финансовой</w:t>
      </w:r>
    </w:p>
    <w:p w14:paraId="F1010000">
      <w:pPr>
        <w:pStyle w:val="Style_5"/>
        <w:ind w:firstLine="0" w:left="0"/>
        <w:jc w:val="both"/>
      </w:pPr>
      <w:r>
        <w:t xml:space="preserve">                         поддержки при переселении</w:t>
      </w:r>
    </w:p>
    <w:p w14:paraId="F2010000">
      <w:pPr>
        <w:pStyle w:val="Style_5"/>
        <w:ind w:firstLine="0" w:left="0"/>
        <w:jc w:val="both"/>
      </w:pPr>
    </w:p>
    <w:p w14:paraId="F3010000">
      <w:pPr>
        <w:pStyle w:val="Style_5"/>
        <w:ind w:firstLine="0" w:left="0"/>
        <w:jc w:val="both"/>
      </w:pPr>
      <w:r>
        <w:t>Я, _______________________________________________________________________,</w:t>
      </w:r>
    </w:p>
    <w:p w14:paraId="F4010000">
      <w:pPr>
        <w:pStyle w:val="Style_5"/>
        <w:ind w:firstLine="0" w:left="0"/>
        <w:jc w:val="both"/>
      </w:pPr>
      <w:r>
        <w:t xml:space="preserve">                          (фамилия, имя, отчество)</w:t>
      </w:r>
    </w:p>
    <w:p w14:paraId="F5010000">
      <w:pPr>
        <w:pStyle w:val="Style_5"/>
        <w:ind w:firstLine="0" w:left="0"/>
        <w:jc w:val="both"/>
      </w:pPr>
      <w:r>
        <w:t>паспорт: серия ____________ номер ________________, выдан _________________</w:t>
      </w:r>
    </w:p>
    <w:p w14:paraId="F6010000">
      <w:pPr>
        <w:pStyle w:val="Style_5"/>
        <w:ind w:firstLine="0" w:left="0"/>
        <w:jc w:val="both"/>
      </w:pPr>
      <w:r>
        <w:t xml:space="preserve">                                                               (когда)</w:t>
      </w:r>
    </w:p>
    <w:p w14:paraId="F7010000">
      <w:pPr>
        <w:pStyle w:val="Style_5"/>
        <w:ind w:firstLine="0" w:left="0"/>
        <w:jc w:val="both"/>
      </w:pPr>
      <w:r>
        <w:t>__________________________________________________________________________,</w:t>
      </w:r>
    </w:p>
    <w:p w14:paraId="F8010000">
      <w:pPr>
        <w:pStyle w:val="Style_5"/>
        <w:ind w:firstLine="0" w:left="0"/>
        <w:jc w:val="both"/>
      </w:pPr>
      <w:r>
        <w:t xml:space="preserve">                                   (кем)</w:t>
      </w:r>
    </w:p>
    <w:p w14:paraId="F9010000">
      <w:pPr>
        <w:pStyle w:val="Style_5"/>
        <w:ind w:firstLine="0" w:left="0"/>
        <w:jc w:val="both"/>
      </w:pPr>
      <w:r>
        <w:t>дата рождения "__"__________ 19__ г., проживающий(ая) по адресу:</w:t>
      </w:r>
    </w:p>
    <w:p w14:paraId="FA010000">
      <w:pPr>
        <w:pStyle w:val="Style_5"/>
        <w:ind w:firstLine="0" w:left="0"/>
        <w:jc w:val="both"/>
      </w:pPr>
      <w:r>
        <w:t>___________________________________________________________________________</w:t>
      </w:r>
    </w:p>
    <w:p w14:paraId="FB010000">
      <w:pPr>
        <w:pStyle w:val="Style_5"/>
        <w:ind w:firstLine="0" w:left="0"/>
        <w:jc w:val="both"/>
      </w:pPr>
      <w:r>
        <w:t>__________________________________________________________________________,</w:t>
      </w:r>
    </w:p>
    <w:p w14:paraId="FC010000">
      <w:pPr>
        <w:pStyle w:val="Style_5"/>
        <w:ind w:firstLine="0" w:left="0"/>
        <w:jc w:val="both"/>
      </w:pPr>
      <w:r>
        <w:t>в связи с переселением меня и членов моей семьи ___________________________</w:t>
      </w:r>
    </w:p>
    <w:p w14:paraId="FD010000">
      <w:pPr>
        <w:pStyle w:val="Style_5"/>
        <w:ind w:firstLine="0" w:left="0"/>
        <w:jc w:val="both"/>
      </w:pPr>
      <w:r>
        <w:t>___________________________________________________________________________</w:t>
      </w:r>
    </w:p>
    <w:p w14:paraId="FE010000">
      <w:pPr>
        <w:pStyle w:val="Style_5"/>
        <w:ind w:firstLine="0" w:left="0"/>
        <w:jc w:val="both"/>
      </w:pPr>
      <w:r>
        <w:t>___________________________________________________________________________</w:t>
      </w:r>
    </w:p>
    <w:p w14:paraId="FF010000">
      <w:pPr>
        <w:pStyle w:val="Style_5"/>
        <w:ind w:firstLine="0" w:left="0"/>
        <w:jc w:val="both"/>
      </w:pPr>
      <w:r>
        <w:t>___________________________________________________________________________</w:t>
      </w:r>
    </w:p>
    <w:p w14:paraId="00020000">
      <w:pPr>
        <w:pStyle w:val="Style_5"/>
        <w:ind w:firstLine="0" w:left="0"/>
        <w:jc w:val="both"/>
      </w:pPr>
      <w:r>
        <w:t>___________________________________________________________________________</w:t>
      </w:r>
    </w:p>
    <w:p w14:paraId="01020000">
      <w:pPr>
        <w:pStyle w:val="Style_5"/>
        <w:ind w:firstLine="0" w:left="0"/>
        <w:jc w:val="both"/>
      </w:pPr>
      <w:r>
        <w:t xml:space="preserve">       (фамилия, имя, отчество члена семьи, указать степень родства)</w:t>
      </w:r>
    </w:p>
    <w:p w14:paraId="02020000">
      <w:pPr>
        <w:pStyle w:val="Style_5"/>
        <w:ind w:firstLine="0" w:left="0"/>
        <w:jc w:val="both"/>
      </w:pPr>
      <w:r>
        <w:t>для трудоустройства на новое место жительства прошу предоставить финансовую</w:t>
      </w:r>
    </w:p>
    <w:p w14:paraId="03020000">
      <w:pPr>
        <w:pStyle w:val="Style_5"/>
        <w:ind w:firstLine="0" w:left="0"/>
        <w:jc w:val="both"/>
      </w:pPr>
      <w:r>
        <w:t>поддержку при переселении, включающую:</w:t>
      </w:r>
    </w:p>
    <w:p w14:paraId="04020000">
      <w:pPr>
        <w:pStyle w:val="Style_5"/>
        <w:ind w:firstLine="0" w:left="0"/>
        <w:jc w:val="both"/>
      </w:pPr>
      <w:r>
        <w:t>- стоимость проезда к месту жительства в размере __________________________</w:t>
      </w:r>
    </w:p>
    <w:p w14:paraId="05020000">
      <w:pPr>
        <w:pStyle w:val="Style_5"/>
        <w:ind w:firstLine="0" w:left="0"/>
        <w:jc w:val="both"/>
      </w:pPr>
      <w:r>
        <w:t>___________________________________________________________________ рублей;</w:t>
      </w:r>
    </w:p>
    <w:p w14:paraId="06020000">
      <w:pPr>
        <w:pStyle w:val="Style_5"/>
        <w:ind w:firstLine="0" w:left="0"/>
        <w:jc w:val="both"/>
      </w:pPr>
      <w:r>
        <w:t xml:space="preserve">                         (сумма прописью)</w:t>
      </w:r>
    </w:p>
    <w:p w14:paraId="07020000">
      <w:pPr>
        <w:pStyle w:val="Style_5"/>
        <w:ind w:firstLine="0" w:left="0"/>
        <w:jc w:val="both"/>
      </w:pPr>
      <w:r>
        <w:t>- суточные расходы в размере ______________________________________ рублей;</w:t>
      </w:r>
    </w:p>
    <w:p w14:paraId="08020000">
      <w:pPr>
        <w:pStyle w:val="Style_5"/>
        <w:ind w:firstLine="0" w:left="0"/>
        <w:jc w:val="both"/>
      </w:pPr>
      <w:r>
        <w:t xml:space="preserve">                                        (сумма прописью)</w:t>
      </w:r>
    </w:p>
    <w:p w14:paraId="09020000">
      <w:pPr>
        <w:pStyle w:val="Style_5"/>
        <w:ind w:firstLine="0" w:left="0"/>
        <w:jc w:val="both"/>
      </w:pPr>
      <w:r>
        <w:t>-   стоимость  провоза  имущества  к  новому  месту  жительства  в  размере</w:t>
      </w:r>
    </w:p>
    <w:p w14:paraId="0A020000">
      <w:pPr>
        <w:pStyle w:val="Style_5"/>
        <w:ind w:firstLine="0" w:left="0"/>
        <w:jc w:val="both"/>
      </w:pPr>
      <w:r>
        <w:t>___________________________________________________________________ рублей;</w:t>
      </w:r>
    </w:p>
    <w:p w14:paraId="0B020000">
      <w:pPr>
        <w:pStyle w:val="Style_5"/>
        <w:ind w:firstLine="0" w:left="0"/>
        <w:jc w:val="both"/>
      </w:pPr>
      <w:r>
        <w:t xml:space="preserve">                         (сумма прописью)</w:t>
      </w:r>
    </w:p>
    <w:p w14:paraId="0C020000">
      <w:pPr>
        <w:pStyle w:val="Style_5"/>
        <w:ind w:firstLine="0" w:left="0"/>
        <w:jc w:val="both"/>
      </w:pPr>
      <w:r>
        <w:t>единовременное пособие в размере __________________________________ рублей,</w:t>
      </w:r>
    </w:p>
    <w:p w14:paraId="0D020000">
      <w:pPr>
        <w:pStyle w:val="Style_5"/>
        <w:ind w:firstLine="0" w:left="0"/>
        <w:jc w:val="both"/>
      </w:pPr>
      <w:r>
        <w:t>путем перечисления средств в кредитную организацию ________________________</w:t>
      </w:r>
    </w:p>
    <w:p w14:paraId="0E020000">
      <w:pPr>
        <w:pStyle w:val="Style_5"/>
        <w:ind w:firstLine="0" w:left="0"/>
        <w:jc w:val="both"/>
      </w:pPr>
      <w:r>
        <w:t>___________________________________________ на счет N _____________________</w:t>
      </w:r>
    </w:p>
    <w:p w14:paraId="0F020000">
      <w:pPr>
        <w:pStyle w:val="Style_5"/>
        <w:ind w:firstLine="0" w:left="0"/>
        <w:jc w:val="both"/>
      </w:pPr>
      <w:r>
        <w:t>__________________________________________________________________________.</w:t>
      </w:r>
    </w:p>
    <w:p w14:paraId="10020000">
      <w:pPr>
        <w:pStyle w:val="Style_5"/>
        <w:ind w:firstLine="0" w:left="0"/>
        <w:jc w:val="both"/>
      </w:pPr>
    </w:p>
    <w:p w14:paraId="11020000">
      <w:pPr>
        <w:pStyle w:val="Style_5"/>
        <w:ind w:firstLine="0" w:left="0"/>
        <w:jc w:val="both"/>
      </w:pPr>
      <w:r>
        <w:t>"__"__________ 20__ г.                              Подпись _______________</w:t>
      </w:r>
    </w:p>
    <w:p w14:paraId="12020000">
      <w:pPr>
        <w:pStyle w:val="Style_2"/>
        <w:ind w:firstLine="0" w:left="0"/>
        <w:jc w:val="both"/>
      </w:pPr>
    </w:p>
    <w:p w14:paraId="13020000">
      <w:pPr>
        <w:pStyle w:val="Style_2"/>
        <w:ind w:firstLine="0" w:left="0"/>
        <w:jc w:val="both"/>
      </w:pPr>
    </w:p>
    <w:p w14:paraId="14020000">
      <w:pPr>
        <w:pStyle w:val="Style_2"/>
        <w:ind w:firstLine="0" w:left="0"/>
        <w:jc w:val="both"/>
      </w:pPr>
    </w:p>
    <w:p w14:paraId="15020000">
      <w:pPr>
        <w:pStyle w:val="Style_2"/>
        <w:ind w:firstLine="0" w:left="0"/>
        <w:jc w:val="both"/>
      </w:pPr>
    </w:p>
    <w:p w14:paraId="16020000">
      <w:pPr>
        <w:pStyle w:val="Style_2"/>
        <w:ind w:firstLine="0" w:left="0"/>
        <w:jc w:val="both"/>
      </w:pPr>
    </w:p>
    <w:p w14:paraId="17020000">
      <w:pPr>
        <w:pStyle w:val="Style_2"/>
        <w:ind w:firstLine="0" w:left="0"/>
        <w:jc w:val="right"/>
        <w:outlineLvl w:val="1"/>
      </w:pPr>
      <w:r>
        <w:t>Приложение 6</w:t>
      </w:r>
    </w:p>
    <w:p w14:paraId="18020000">
      <w:pPr>
        <w:pStyle w:val="Style_2"/>
        <w:ind w:firstLine="0" w:left="0"/>
        <w:jc w:val="right"/>
      </w:pPr>
      <w:r>
        <w:t>к Порядку</w:t>
      </w:r>
    </w:p>
    <w:p w14:paraId="19020000">
      <w:pPr>
        <w:pStyle w:val="Style_2"/>
        <w:ind w:firstLine="0" w:left="0"/>
        <w:jc w:val="both"/>
      </w:pPr>
    </w:p>
    <w:p w14:paraId="1A020000">
      <w:pPr>
        <w:pStyle w:val="Style_2"/>
        <w:ind w:firstLine="0" w:left="0"/>
        <w:jc w:val="center"/>
      </w:pPr>
      <w:r>
        <w:t>СОГЛАСИЕ</w:t>
      </w:r>
    </w:p>
    <w:p w14:paraId="1B020000">
      <w:pPr>
        <w:pStyle w:val="Style_2"/>
        <w:ind w:firstLine="0" w:left="0"/>
        <w:jc w:val="center"/>
      </w:pPr>
      <w:r>
        <w:t>на обработку персональных данных</w:t>
      </w:r>
    </w:p>
    <w:p w14:paraId="1C020000">
      <w:pPr>
        <w:pStyle w:val="Style_2"/>
        <w:ind w:firstLine="0" w:left="0"/>
        <w:jc w:val="both"/>
      </w:pPr>
    </w:p>
    <w:p w14:paraId="1D020000">
      <w:pPr>
        <w:pStyle w:val="Style_2"/>
        <w:ind w:firstLine="540" w:left="0"/>
        <w:jc w:val="both"/>
      </w:pPr>
      <w:r>
        <w:t xml:space="preserve">Утратило силу. - </w:t>
      </w:r>
      <w:r>
        <w:rPr>
          <w:color w:val="0000FF"/>
        </w:rPr>
        <w:fldChar w:fldCharType="begin"/>
      </w:r>
      <w:r>
        <w:rPr>
          <w:color w:val="0000FF"/>
        </w:rPr>
        <w:instrText>HYPERLINK "https://login.consultant.ru/link/?req=doc&amp;base=RLAW095&amp;n=97336&amp;date=02.02.2023&amp;dst=100009&amp;field=134"</w:instrText>
      </w:r>
      <w:r>
        <w:rPr>
          <w:color w:val="0000FF"/>
        </w:rPr>
        <w:fldChar w:fldCharType="separate"/>
      </w:r>
      <w:r>
        <w:rPr>
          <w:color w:val="0000FF"/>
        </w:rPr>
        <w:t>Постановление</w:t>
      </w:r>
      <w:r>
        <w:rPr>
          <w:color w:val="0000FF"/>
        </w:rPr>
        <w:fldChar w:fldCharType="end"/>
      </w:r>
      <w:r>
        <w:t xml:space="preserve"> Правительства Вологодской области от 22.04.2013 N 442</w:t>
      </w:r>
    </w:p>
    <w:p w14:paraId="1E020000">
      <w:pPr>
        <w:pStyle w:val="Style_2"/>
        <w:ind w:firstLine="0" w:left="0"/>
        <w:jc w:val="both"/>
      </w:pPr>
    </w:p>
    <w:p w14:paraId="1F020000">
      <w:pPr>
        <w:pStyle w:val="Style_2"/>
        <w:ind w:firstLine="0" w:left="0"/>
        <w:jc w:val="both"/>
      </w:pPr>
    </w:p>
    <w:p w14:paraId="20020000">
      <w:pPr>
        <w:pStyle w:val="Style_2"/>
        <w:ind w:firstLine="0" w:left="0"/>
        <w:jc w:val="both"/>
      </w:pPr>
    </w:p>
    <w:p w14:paraId="21020000">
      <w:pPr>
        <w:pStyle w:val="Style_2"/>
        <w:ind w:firstLine="0" w:left="0"/>
        <w:jc w:val="both"/>
      </w:pPr>
    </w:p>
    <w:p w14:paraId="22020000">
      <w:pPr>
        <w:pStyle w:val="Style_2"/>
        <w:ind w:firstLine="0" w:left="0"/>
        <w:jc w:val="both"/>
      </w:pPr>
    </w:p>
    <w:p w14:paraId="23020000">
      <w:pPr>
        <w:pStyle w:val="Style_2"/>
        <w:ind w:firstLine="0" w:left="0"/>
        <w:jc w:val="right"/>
        <w:outlineLvl w:val="1"/>
      </w:pPr>
      <w:r>
        <w:t>Приложение 7</w:t>
      </w:r>
    </w:p>
    <w:p w14:paraId="24020000">
      <w:pPr>
        <w:pStyle w:val="Style_2"/>
        <w:ind w:firstLine="0" w:left="0"/>
        <w:jc w:val="right"/>
      </w:pPr>
      <w:r>
        <w:t>к Порядку</w:t>
      </w:r>
    </w:p>
    <w:p w14:paraId="25020000">
      <w:pPr>
        <w:pStyle w:val="Style_2"/>
        <w:ind w:firstLine="0" w:left="0"/>
        <w:jc w:val="both"/>
      </w:pPr>
    </w:p>
    <w:p w14:paraId="26020000">
      <w:pPr>
        <w:pStyle w:val="Style_2"/>
        <w:ind w:firstLine="0" w:left="0"/>
        <w:jc w:val="center"/>
      </w:pPr>
      <w:r>
        <w:t>ЗАЯВЛЕНИЕ</w:t>
      </w:r>
    </w:p>
    <w:p w14:paraId="27020000">
      <w:pPr>
        <w:pStyle w:val="Style_2"/>
        <w:ind w:firstLine="0" w:left="0"/>
        <w:jc w:val="center"/>
      </w:pPr>
      <w:r>
        <w:t>о предоставлении финансовой поддержки при переселении</w:t>
      </w:r>
    </w:p>
    <w:p w14:paraId="28020000">
      <w:pPr>
        <w:pStyle w:val="Style_2"/>
        <w:ind w:firstLine="0" w:left="0"/>
        <w:jc w:val="center"/>
      </w:pPr>
      <w:r>
        <w:t>из других субъектов Российской Федерации на территорию</w:t>
      </w:r>
    </w:p>
    <w:p w14:paraId="29020000">
      <w:pPr>
        <w:pStyle w:val="Style_2"/>
        <w:ind w:firstLine="0" w:left="0"/>
        <w:jc w:val="center"/>
      </w:pPr>
      <w:r>
        <w:t>Вологодской области в виде возмещения расходов</w:t>
      </w:r>
    </w:p>
    <w:p w14:paraId="2A020000">
      <w:pPr>
        <w:pStyle w:val="Style_2"/>
        <w:ind w:firstLine="0" w:left="0"/>
        <w:jc w:val="both"/>
      </w:pPr>
    </w:p>
    <w:p w14:paraId="2B020000">
      <w:pPr>
        <w:pStyle w:val="Style_2"/>
        <w:ind w:firstLine="540" w:left="0"/>
        <w:jc w:val="both"/>
      </w:pPr>
      <w:r>
        <w:t xml:space="preserve">Утратило силу - </w:t>
      </w:r>
      <w:r>
        <w:rPr>
          <w:color w:val="0000FF"/>
        </w:rPr>
        <w:fldChar w:fldCharType="begin"/>
      </w:r>
      <w:r>
        <w:rPr>
          <w:color w:val="0000FF"/>
        </w:rPr>
        <w:instrText>HYPERLINK "https://login.consultant.ru/link/?req=doc&amp;base=RLAW095&amp;n=203295&amp;date=02.02.2023&amp;dst=100045&amp;field=134"</w:instrText>
      </w:r>
      <w:r>
        <w:rPr>
          <w:color w:val="0000FF"/>
        </w:rPr>
        <w:fldChar w:fldCharType="separate"/>
      </w:r>
      <w:r>
        <w:rPr>
          <w:color w:val="0000FF"/>
        </w:rPr>
        <w:t>Постановление</w:t>
      </w:r>
      <w:r>
        <w:rPr>
          <w:color w:val="0000FF"/>
        </w:rPr>
        <w:fldChar w:fldCharType="end"/>
      </w:r>
      <w:r>
        <w:t xml:space="preserve"> Правительства Вологодской области от 07.02.2022 N 159</w:t>
      </w:r>
    </w:p>
    <w:p w14:paraId="2C020000">
      <w:pPr>
        <w:pStyle w:val="Style_2"/>
        <w:ind w:firstLine="0" w:left="0"/>
        <w:jc w:val="both"/>
      </w:pPr>
    </w:p>
    <w:p w14:paraId="2D020000">
      <w:pPr>
        <w:pStyle w:val="Style_2"/>
        <w:ind w:firstLine="0" w:left="0"/>
        <w:jc w:val="both"/>
      </w:pPr>
    </w:p>
    <w:p w14:paraId="2E020000">
      <w:pPr>
        <w:pStyle w:val="Style_2"/>
        <w:ind w:firstLine="0" w:left="0"/>
        <w:jc w:val="both"/>
      </w:pPr>
    </w:p>
    <w:p w14:paraId="2F020000">
      <w:pPr>
        <w:pStyle w:val="Style_2"/>
        <w:ind w:firstLine="0" w:left="0"/>
        <w:jc w:val="both"/>
      </w:pPr>
    </w:p>
    <w:p w14:paraId="30020000">
      <w:pPr>
        <w:pStyle w:val="Style_2"/>
        <w:ind w:firstLine="0" w:left="0"/>
        <w:jc w:val="both"/>
      </w:pPr>
    </w:p>
    <w:p w14:paraId="31020000">
      <w:pPr>
        <w:pStyle w:val="Style_2"/>
        <w:ind w:firstLine="0" w:left="0"/>
        <w:jc w:val="right"/>
        <w:outlineLvl w:val="1"/>
      </w:pPr>
      <w:r>
        <w:t>Приложение 8</w:t>
      </w:r>
    </w:p>
    <w:p w14:paraId="32020000">
      <w:pPr>
        <w:pStyle w:val="Style_2"/>
        <w:ind w:firstLine="0" w:left="0"/>
        <w:jc w:val="right"/>
      </w:pPr>
      <w:r>
        <w:t>к Порядку</w:t>
      </w:r>
    </w:p>
    <w:p w14:paraId="33020000">
      <w:pPr>
        <w:pStyle w:val="Style_2"/>
        <w:ind w:firstLine="0" w:left="0"/>
        <w:jc w:val="both"/>
      </w:pPr>
    </w:p>
    <w:p w14:paraId="34020000">
      <w:pPr>
        <w:pStyle w:val="Style_2"/>
        <w:ind w:firstLine="0" w:left="0"/>
        <w:jc w:val="center"/>
      </w:pPr>
      <w:r>
        <w:t>ЗАЯВЛЕНИЕ</w:t>
      </w:r>
    </w:p>
    <w:p w14:paraId="35020000">
      <w:pPr>
        <w:pStyle w:val="Style_2"/>
        <w:ind w:firstLine="0" w:left="0"/>
        <w:jc w:val="center"/>
      </w:pPr>
      <w:r>
        <w:t>о предоставлении финансовой поддержки при переселении</w:t>
      </w:r>
    </w:p>
    <w:p w14:paraId="36020000">
      <w:pPr>
        <w:pStyle w:val="Style_2"/>
        <w:ind w:firstLine="0" w:left="0"/>
        <w:jc w:val="center"/>
      </w:pPr>
      <w:r>
        <w:t>из других субъектов Российской Федерации на территорию</w:t>
      </w:r>
    </w:p>
    <w:p w14:paraId="37020000">
      <w:pPr>
        <w:pStyle w:val="Style_2"/>
        <w:ind w:firstLine="0" w:left="0"/>
        <w:jc w:val="center"/>
      </w:pPr>
      <w:r>
        <w:t>Вологодской области в виде единовременного пособия</w:t>
      </w:r>
    </w:p>
    <w:p w14:paraId="38020000">
      <w:pPr>
        <w:pStyle w:val="Style_2"/>
        <w:ind w:firstLine="0" w:left="0"/>
        <w:jc w:val="both"/>
      </w:pPr>
    </w:p>
    <w:p w14:paraId="39020000">
      <w:pPr>
        <w:pStyle w:val="Style_2"/>
        <w:ind w:firstLine="540" w:left="0"/>
        <w:jc w:val="both"/>
      </w:pPr>
      <w:r>
        <w:t xml:space="preserve">Утратило силу - </w:t>
      </w:r>
      <w:r>
        <w:rPr>
          <w:color w:val="0000FF"/>
        </w:rPr>
        <w:fldChar w:fldCharType="begin"/>
      </w:r>
      <w:r>
        <w:rPr>
          <w:color w:val="0000FF"/>
        </w:rPr>
        <w:instrText>HYPERLINK "https://login.consultant.ru/link/?req=doc&amp;base=RLAW095&amp;n=203295&amp;date=02.02.2023&amp;dst=100046&amp;field=134"</w:instrText>
      </w:r>
      <w:r>
        <w:rPr>
          <w:color w:val="0000FF"/>
        </w:rPr>
        <w:fldChar w:fldCharType="separate"/>
      </w:r>
      <w:r>
        <w:rPr>
          <w:color w:val="0000FF"/>
        </w:rPr>
        <w:t>Постановление</w:t>
      </w:r>
      <w:r>
        <w:rPr>
          <w:color w:val="0000FF"/>
        </w:rPr>
        <w:fldChar w:fldCharType="end"/>
      </w:r>
      <w:r>
        <w:t xml:space="preserve"> Правительства Вологодской области от 07.02.2022 N 159</w:t>
      </w:r>
    </w:p>
    <w:p w14:paraId="3A020000">
      <w:pPr>
        <w:pStyle w:val="Style_2"/>
        <w:ind w:firstLine="0" w:left="0"/>
        <w:jc w:val="both"/>
      </w:pPr>
    </w:p>
    <w:p w14:paraId="3B020000">
      <w:pPr>
        <w:pStyle w:val="Style_2"/>
        <w:ind w:firstLine="0" w:left="0"/>
        <w:jc w:val="both"/>
      </w:pPr>
    </w:p>
    <w:p w14:paraId="3C020000">
      <w:pPr>
        <w:pStyle w:val="Style_2"/>
        <w:ind w:firstLine="0" w:left="0"/>
        <w:jc w:val="both"/>
      </w:pPr>
    </w:p>
    <w:p w14:paraId="3D020000">
      <w:pPr>
        <w:pStyle w:val="Style_2"/>
        <w:ind w:firstLine="0" w:left="0"/>
        <w:jc w:val="both"/>
      </w:pPr>
    </w:p>
    <w:p w14:paraId="3E020000">
      <w:pPr>
        <w:pStyle w:val="Style_2"/>
        <w:ind w:firstLine="0" w:left="0"/>
        <w:jc w:val="both"/>
      </w:pPr>
    </w:p>
    <w:p w14:paraId="3F020000">
      <w:pPr>
        <w:pStyle w:val="Style_2"/>
        <w:ind w:firstLine="0" w:left="0"/>
        <w:jc w:val="right"/>
        <w:outlineLvl w:val="1"/>
      </w:pPr>
      <w:r>
        <w:t>Приложение 9</w:t>
      </w:r>
    </w:p>
    <w:p w14:paraId="40020000">
      <w:pPr>
        <w:pStyle w:val="Style_2"/>
        <w:ind w:firstLine="0" w:left="0"/>
        <w:jc w:val="right"/>
      </w:pPr>
      <w:r>
        <w:t>к Порядку</w:t>
      </w:r>
    </w:p>
    <w:p w14:paraId="41020000">
      <w:pPr>
        <w:pStyle w:val="Style_2"/>
        <w:rPr>
          <w:b w:val="0"/>
          <w:i w:val="0"/>
          <w:strike w:val="0"/>
          <w:u w:val="none"/>
        </w:rPr>
      </w:pPr>
    </w:p>
    <w:tbl>
      <w:tblPr>
        <w:tblStyle w:val="Style_1"/>
        <w:tblLayout w:type="fixed"/>
        <w:tblCellMar>
          <w:top w:type="dxa" w:w="0"/>
          <w:left w:type="dxa" w:w="0"/>
          <w:bottom w:type="dxa" w:w="0"/>
          <w:right w:type="dxa" w:w="0"/>
        </w:tblCellMar>
      </w:tblPr>
      <w:tblGrid>
        <w:gridCol w:w="60"/>
        <w:gridCol w:w="113"/>
        <w:gridCol w:w="9921"/>
        <w:gridCol w:w="113"/>
      </w:tblGrid>
      <w:tr>
        <w:tc>
          <w:tcPr>
            <w:tcW w:type="dxa" w:w="60"/>
            <w:shd w:fill="CED3F1" w:val="clear"/>
            <w:tcMar>
              <w:top w:type="dxa" w:w="0"/>
              <w:left w:type="dxa" w:w="0"/>
              <w:bottom w:type="dxa" w:w="0"/>
              <w:right w:type="dxa" w:w="0"/>
            </w:tcMar>
            <w:vAlign w:val="top"/>
          </w:tcPr>
          <w:p w14:paraId="42020000">
            <w:pPr>
              <w:pStyle w:val="Style_2"/>
              <w:rPr>
                <w:b w:val="0"/>
                <w:i w:val="0"/>
                <w:strike w:val="0"/>
                <w:u w:val="none"/>
              </w:rPr>
            </w:pPr>
          </w:p>
        </w:tc>
        <w:tc>
          <w:tcPr>
            <w:tcW w:type="dxa" w:w="113"/>
            <w:shd w:fill="F4F3F8" w:val="clear"/>
            <w:tcMar>
              <w:top w:type="dxa" w:w="0"/>
              <w:left w:type="dxa" w:w="0"/>
              <w:bottom w:type="dxa" w:w="0"/>
              <w:right w:type="dxa" w:w="0"/>
            </w:tcMar>
            <w:vAlign w:val="top"/>
          </w:tcPr>
          <w:p w14:paraId="43020000">
            <w:pPr>
              <w:pStyle w:val="Style_2"/>
              <w:rPr>
                <w:b w:val="0"/>
                <w:i w:val="0"/>
                <w:strike w:val="0"/>
                <w:u w:val="none"/>
              </w:rPr>
            </w:pPr>
          </w:p>
        </w:tc>
        <w:tc>
          <w:tcPr>
            <w:tcW w:type="dxa" w:w="9921"/>
            <w:shd w:fill="F4F3F8" w:val="clear"/>
            <w:tcMar>
              <w:top w:type="dxa" w:w="113"/>
              <w:left w:type="dxa" w:w="0"/>
              <w:bottom w:type="dxa" w:w="113"/>
              <w:right w:type="dxa" w:w="0"/>
            </w:tcMar>
            <w:vAlign w:val="top"/>
          </w:tcPr>
          <w:p w14:paraId="44020000">
            <w:pPr>
              <w:pStyle w:val="Style_2"/>
              <w:ind w:firstLine="0" w:left="0"/>
              <w:jc w:val="center"/>
              <w:rPr>
                <w:color w:val="392C69"/>
              </w:rPr>
            </w:pPr>
            <w:r>
              <w:rPr>
                <w:color w:val="392C69"/>
              </w:rPr>
              <w:t>Список изменяющих документов</w:t>
            </w:r>
          </w:p>
          <w:p w14:paraId="45020000">
            <w:pPr>
              <w:pStyle w:val="Style_2"/>
              <w:ind w:firstLine="0" w:left="0"/>
              <w:jc w:val="center"/>
              <w:rPr>
                <w:color w:val="392C69"/>
              </w:rPr>
            </w:pPr>
            <w:r>
              <w:rPr>
                <w:color w:val="392C69"/>
              </w:rPr>
              <w:t xml:space="preserve">(в ред. </w:t>
            </w:r>
            <w:r>
              <w:rPr>
                <w:color w:val="0000FF"/>
              </w:rPr>
              <w:fldChar w:fldCharType="begin"/>
            </w:r>
            <w:r>
              <w:rPr>
                <w:color w:val="0000FF"/>
              </w:rPr>
              <w:instrText>HYPERLINK "https://login.consultant.ru/link/?req=doc&amp;base=RLAW095&amp;n=178406&amp;date=02.02.2023&amp;dst=100040&amp;field=134"</w:instrText>
            </w:r>
            <w:r>
              <w:rPr>
                <w:color w:val="0000FF"/>
              </w:rPr>
              <w:fldChar w:fldCharType="separate"/>
            </w:r>
            <w:r>
              <w:rPr>
                <w:color w:val="0000FF"/>
              </w:rPr>
              <w:t>постановления</w:t>
            </w:r>
            <w:r>
              <w:rPr>
                <w:color w:val="0000FF"/>
              </w:rPr>
              <w:fldChar w:fldCharType="end"/>
            </w:r>
            <w:r>
              <w:rPr>
                <w:color w:val="392C69"/>
              </w:rPr>
              <w:t xml:space="preserve"> Правительства Вологодской области</w:t>
            </w:r>
          </w:p>
          <w:p w14:paraId="46020000">
            <w:pPr>
              <w:pStyle w:val="Style_2"/>
              <w:ind w:firstLine="0" w:left="0"/>
              <w:jc w:val="center"/>
              <w:rPr>
                <w:color w:val="392C69"/>
              </w:rPr>
            </w:pPr>
            <w:r>
              <w:rPr>
                <w:color w:val="392C69"/>
              </w:rPr>
              <w:t>от 10.03.2020 N 198)</w:t>
            </w:r>
          </w:p>
        </w:tc>
        <w:tc>
          <w:tcPr>
            <w:tcW w:type="dxa" w:w="113"/>
            <w:shd w:fill="F4F3F8" w:val="clear"/>
            <w:tcMar>
              <w:top w:type="dxa" w:w="0"/>
              <w:left w:type="dxa" w:w="0"/>
              <w:bottom w:type="dxa" w:w="0"/>
              <w:right w:type="dxa" w:w="0"/>
            </w:tcMar>
            <w:vAlign w:val="top"/>
          </w:tcPr>
          <w:p w14:paraId="47020000">
            <w:pPr>
              <w:pStyle w:val="Style_2"/>
              <w:ind w:firstLine="0" w:left="0"/>
              <w:jc w:val="center"/>
              <w:rPr>
                <w:color w:val="392C69"/>
              </w:rPr>
            </w:pPr>
          </w:p>
        </w:tc>
      </w:tr>
    </w:tbl>
    <w:p w14:paraId="48020000">
      <w:pPr>
        <w:pStyle w:val="Style_2"/>
        <w:ind w:firstLine="0" w:left="0"/>
        <w:jc w:val="both"/>
      </w:pPr>
    </w:p>
    <w:p w14:paraId="49020000">
      <w:pPr>
        <w:pStyle w:val="Style_2"/>
        <w:ind w:firstLine="0" w:left="0"/>
        <w:jc w:val="right"/>
      </w:pPr>
      <w:r>
        <w:t>Образец</w:t>
      </w:r>
    </w:p>
    <w:p w14:paraId="4A020000">
      <w:pPr>
        <w:pStyle w:val="Style_2"/>
        <w:ind w:firstLine="0" w:left="0"/>
        <w:jc w:val="both"/>
      </w:pPr>
    </w:p>
    <w:tbl>
      <w:tblPr>
        <w:tblStyle w:val="Style_1"/>
        <w:tblLayout w:type="fixed"/>
        <w:tblCellMar>
          <w:left w:type="dxa" w:w="0"/>
          <w:right w:type="dxa" w:w="0"/>
        </w:tblCellMar>
      </w:tblPr>
      <w:tblGrid>
        <w:gridCol w:w="794"/>
        <w:gridCol w:w="2268"/>
        <w:gridCol w:w="680"/>
        <w:gridCol w:w="4987"/>
        <w:gridCol w:w="340"/>
      </w:tblGrid>
      <w:tr>
        <w:tc>
          <w:tcPr>
            <w:tcW w:type="dxa" w:w="9069"/>
            <w:gridSpan w:val="5"/>
            <w:tcMar>
              <w:left w:type="dxa" w:w="0"/>
              <w:right w:type="dxa" w:w="0"/>
            </w:tcMar>
          </w:tcPr>
          <w:p w14:paraId="4B020000">
            <w:pPr>
              <w:pStyle w:val="Style_2"/>
              <w:ind w:firstLine="0" w:left="0"/>
              <w:jc w:val="center"/>
            </w:pPr>
            <w:r>
              <w:t>В Департамент труда и занятости населения</w:t>
            </w:r>
          </w:p>
          <w:p w14:paraId="4C020000">
            <w:pPr>
              <w:pStyle w:val="Style_2"/>
              <w:ind w:firstLine="0" w:left="0"/>
              <w:jc w:val="center"/>
            </w:pPr>
            <w:r>
              <w:t>Вологодской области</w:t>
            </w:r>
          </w:p>
          <w:p w14:paraId="4D020000">
            <w:pPr>
              <w:pStyle w:val="Style_2"/>
              <w:ind w:firstLine="0" w:left="0"/>
              <w:jc w:val="left"/>
            </w:pPr>
          </w:p>
          <w:p w14:paraId="4E020000">
            <w:pPr>
              <w:pStyle w:val="Style_2"/>
              <w:ind w:firstLine="0" w:left="0"/>
              <w:jc w:val="center"/>
            </w:pPr>
            <w:bookmarkStart w:id="29" w:name="Par557"/>
            <w:bookmarkEnd w:id="29"/>
            <w:r>
              <w:t>ЗАЯВЛЕНИЕ</w:t>
            </w:r>
          </w:p>
          <w:p w14:paraId="4F020000">
            <w:pPr>
              <w:pStyle w:val="Style_2"/>
              <w:ind w:firstLine="0" w:left="0"/>
              <w:jc w:val="center"/>
            </w:pPr>
            <w:r>
              <w:t>о предоставлении единовременной выплаты при переселении</w:t>
            </w:r>
          </w:p>
          <w:p w14:paraId="50020000">
            <w:pPr>
              <w:pStyle w:val="Style_2"/>
              <w:ind w:firstLine="0" w:left="0"/>
              <w:jc w:val="center"/>
            </w:pPr>
            <w:r>
              <w:t>из других субъектов Российской Федерации на территорию</w:t>
            </w:r>
          </w:p>
          <w:p w14:paraId="51020000">
            <w:pPr>
              <w:pStyle w:val="Style_2"/>
              <w:ind w:firstLine="0" w:left="0"/>
              <w:jc w:val="center"/>
            </w:pPr>
            <w:r>
              <w:t>Вологодской области при получении земельного участка</w:t>
            </w:r>
          </w:p>
        </w:tc>
      </w:tr>
      <w:tr>
        <w:tc>
          <w:tcPr>
            <w:tcW w:type="dxa" w:w="9069"/>
            <w:gridSpan w:val="5"/>
            <w:tcMar>
              <w:left w:type="dxa" w:w="0"/>
              <w:right w:type="dxa" w:w="0"/>
            </w:tcMar>
          </w:tcPr>
          <w:p w14:paraId="52020000">
            <w:pPr>
              <w:pStyle w:val="Style_2"/>
              <w:ind w:firstLine="0" w:left="0"/>
              <w:jc w:val="left"/>
            </w:pPr>
          </w:p>
        </w:tc>
      </w:tr>
      <w:tr>
        <w:tc>
          <w:tcPr>
            <w:tcW w:type="dxa" w:w="794"/>
            <w:tcMar>
              <w:left w:type="dxa" w:w="0"/>
              <w:right w:type="dxa" w:w="0"/>
            </w:tcMar>
          </w:tcPr>
          <w:p w14:paraId="53020000">
            <w:pPr>
              <w:pStyle w:val="Style_2"/>
              <w:ind w:firstLine="283" w:left="0"/>
              <w:jc w:val="both"/>
            </w:pPr>
            <w:r>
              <w:t>Я,</w:t>
            </w:r>
          </w:p>
        </w:tc>
        <w:tc>
          <w:tcPr>
            <w:tcW w:type="dxa" w:w="7935"/>
            <w:gridSpan w:val="3"/>
            <w:tcBorders>
              <w:bottom w:color="000000" w:sz="4" w:val="single"/>
            </w:tcBorders>
            <w:tcMar>
              <w:left w:type="dxa" w:w="0"/>
              <w:right w:type="dxa" w:w="0"/>
            </w:tcMar>
          </w:tcPr>
          <w:p w14:paraId="54020000">
            <w:pPr>
              <w:pStyle w:val="Style_2"/>
              <w:ind w:firstLine="0" w:left="0"/>
              <w:jc w:val="left"/>
            </w:pPr>
          </w:p>
        </w:tc>
        <w:tc>
          <w:tcPr>
            <w:tcW w:type="dxa" w:w="340"/>
            <w:tcMar>
              <w:left w:type="dxa" w:w="0"/>
              <w:right w:type="dxa" w:w="0"/>
            </w:tcMar>
          </w:tcPr>
          <w:p w14:paraId="55020000">
            <w:pPr>
              <w:pStyle w:val="Style_2"/>
              <w:ind w:firstLine="0" w:left="0"/>
              <w:jc w:val="both"/>
            </w:pPr>
            <w:r>
              <w:t>,</w:t>
            </w:r>
          </w:p>
        </w:tc>
      </w:tr>
      <w:tr>
        <w:tc>
          <w:tcPr>
            <w:tcW w:type="dxa" w:w="794"/>
            <w:tcMar>
              <w:left w:type="dxa" w:w="0"/>
              <w:right w:type="dxa" w:w="0"/>
            </w:tcMar>
          </w:tcPr>
          <w:p w14:paraId="56020000">
            <w:pPr>
              <w:pStyle w:val="Style_2"/>
              <w:ind w:firstLine="0" w:left="0"/>
              <w:jc w:val="left"/>
            </w:pPr>
          </w:p>
        </w:tc>
        <w:tc>
          <w:tcPr>
            <w:tcW w:type="dxa" w:w="7935"/>
            <w:gridSpan w:val="3"/>
            <w:tcBorders>
              <w:top w:color="000000" w:sz="4" w:val="single"/>
            </w:tcBorders>
            <w:tcMar>
              <w:left w:type="dxa" w:w="0"/>
              <w:right w:type="dxa" w:w="0"/>
            </w:tcMar>
          </w:tcPr>
          <w:p w14:paraId="57020000">
            <w:pPr>
              <w:pStyle w:val="Style_2"/>
              <w:ind w:firstLine="0" w:left="0"/>
              <w:jc w:val="center"/>
            </w:pPr>
            <w:r>
              <w:t>(фамилия, имя, отчество)</w:t>
            </w:r>
          </w:p>
        </w:tc>
        <w:tc>
          <w:tcPr>
            <w:tcW w:type="dxa" w:w="340"/>
            <w:tcMar>
              <w:left w:type="dxa" w:w="0"/>
              <w:right w:type="dxa" w:w="0"/>
            </w:tcMar>
          </w:tcPr>
          <w:p w14:paraId="58020000">
            <w:pPr>
              <w:pStyle w:val="Style_2"/>
              <w:ind w:firstLine="0" w:left="0"/>
              <w:jc w:val="left"/>
            </w:pPr>
          </w:p>
        </w:tc>
      </w:tr>
      <w:tr>
        <w:tc>
          <w:tcPr>
            <w:tcW w:type="dxa" w:w="9069"/>
            <w:gridSpan w:val="5"/>
            <w:tcMar>
              <w:left w:type="dxa" w:w="0"/>
              <w:right w:type="dxa" w:w="0"/>
            </w:tcMar>
          </w:tcPr>
          <w:p w14:paraId="59020000">
            <w:pPr>
              <w:pStyle w:val="Style_2"/>
              <w:ind w:firstLine="0" w:left="0"/>
              <w:jc w:val="both"/>
            </w:pPr>
            <w:r>
              <w:t>документ, удостоверяющий личность: наименование ____________________________</w:t>
            </w:r>
          </w:p>
        </w:tc>
      </w:tr>
      <w:tr>
        <w:tc>
          <w:tcPr>
            <w:tcW w:type="dxa" w:w="3742"/>
            <w:gridSpan w:val="3"/>
            <w:tcMar>
              <w:left w:type="dxa" w:w="0"/>
              <w:right w:type="dxa" w:w="0"/>
            </w:tcMar>
          </w:tcPr>
          <w:p w14:paraId="5A020000">
            <w:pPr>
              <w:pStyle w:val="Style_2"/>
              <w:ind w:firstLine="0" w:left="0"/>
              <w:jc w:val="left"/>
            </w:pPr>
            <w:r>
              <w:t>серия ____ номер _______, выдан</w:t>
            </w:r>
          </w:p>
        </w:tc>
        <w:tc>
          <w:tcPr>
            <w:tcW w:type="dxa" w:w="4987"/>
            <w:tcBorders>
              <w:bottom w:color="000000" w:sz="4" w:val="single"/>
            </w:tcBorders>
            <w:tcMar>
              <w:left w:type="dxa" w:w="0"/>
              <w:right w:type="dxa" w:w="0"/>
            </w:tcMar>
          </w:tcPr>
          <w:p w14:paraId="5B020000">
            <w:pPr>
              <w:pStyle w:val="Style_2"/>
              <w:ind w:firstLine="0" w:left="0"/>
              <w:jc w:val="left"/>
            </w:pPr>
          </w:p>
        </w:tc>
        <w:tc>
          <w:tcPr>
            <w:tcW w:type="dxa" w:w="340"/>
            <w:tcBorders>
              <w:bottom w:color="000000" w:sz="4" w:val="single"/>
            </w:tcBorders>
            <w:tcMar>
              <w:left w:type="dxa" w:w="0"/>
              <w:right w:type="dxa" w:w="0"/>
            </w:tcMar>
          </w:tcPr>
          <w:p w14:paraId="5C020000">
            <w:pPr>
              <w:pStyle w:val="Style_2"/>
              <w:ind w:firstLine="0" w:left="0"/>
              <w:jc w:val="left"/>
            </w:pPr>
          </w:p>
        </w:tc>
      </w:tr>
      <w:tr>
        <w:tc>
          <w:tcPr>
            <w:tcW w:type="dxa" w:w="3742"/>
            <w:gridSpan w:val="3"/>
            <w:tcMar>
              <w:left w:type="dxa" w:w="0"/>
              <w:right w:type="dxa" w:w="0"/>
            </w:tcMar>
          </w:tcPr>
          <w:p w14:paraId="5D020000">
            <w:pPr>
              <w:pStyle w:val="Style_2"/>
              <w:ind w:firstLine="0" w:left="0"/>
              <w:jc w:val="left"/>
            </w:pPr>
          </w:p>
        </w:tc>
        <w:tc>
          <w:tcPr>
            <w:tcW w:type="dxa" w:w="5327"/>
            <w:gridSpan w:val="2"/>
            <w:tcBorders>
              <w:top w:color="000000" w:sz="4" w:val="single"/>
            </w:tcBorders>
            <w:tcMar>
              <w:left w:type="dxa" w:w="0"/>
              <w:right w:type="dxa" w:w="0"/>
            </w:tcMar>
          </w:tcPr>
          <w:p w14:paraId="5E020000">
            <w:pPr>
              <w:pStyle w:val="Style_2"/>
              <w:ind w:firstLine="0" w:left="0"/>
              <w:jc w:val="center"/>
            </w:pPr>
            <w:r>
              <w:t>(когда)</w:t>
            </w:r>
          </w:p>
        </w:tc>
      </w:tr>
      <w:tr>
        <w:tc>
          <w:tcPr>
            <w:tcW w:type="dxa" w:w="8729"/>
            <w:gridSpan w:val="4"/>
            <w:tcBorders>
              <w:bottom w:color="000000" w:sz="4" w:val="single"/>
            </w:tcBorders>
            <w:tcMar>
              <w:left w:type="dxa" w:w="0"/>
              <w:right w:type="dxa" w:w="0"/>
            </w:tcMar>
          </w:tcPr>
          <w:p w14:paraId="5F020000">
            <w:pPr>
              <w:pStyle w:val="Style_2"/>
              <w:ind w:firstLine="0" w:left="0"/>
              <w:jc w:val="left"/>
            </w:pPr>
          </w:p>
        </w:tc>
        <w:tc>
          <w:tcPr>
            <w:tcW w:type="dxa" w:w="340"/>
            <w:tcMar>
              <w:left w:type="dxa" w:w="0"/>
              <w:right w:type="dxa" w:w="0"/>
            </w:tcMar>
          </w:tcPr>
          <w:p w14:paraId="60020000">
            <w:pPr>
              <w:pStyle w:val="Style_2"/>
              <w:ind w:firstLine="0" w:left="0"/>
              <w:jc w:val="both"/>
            </w:pPr>
            <w:r>
              <w:t>,</w:t>
            </w:r>
          </w:p>
        </w:tc>
      </w:tr>
      <w:tr>
        <w:tc>
          <w:tcPr>
            <w:tcW w:type="dxa" w:w="8729"/>
            <w:gridSpan w:val="4"/>
            <w:tcBorders>
              <w:top w:color="000000" w:sz="4" w:val="single"/>
            </w:tcBorders>
            <w:tcMar>
              <w:left w:type="dxa" w:w="0"/>
              <w:right w:type="dxa" w:w="0"/>
            </w:tcMar>
          </w:tcPr>
          <w:p w14:paraId="61020000">
            <w:pPr>
              <w:pStyle w:val="Style_2"/>
              <w:ind w:firstLine="0" w:left="0"/>
              <w:jc w:val="center"/>
            </w:pPr>
            <w:r>
              <w:t>(кем)</w:t>
            </w:r>
          </w:p>
        </w:tc>
        <w:tc>
          <w:tcPr>
            <w:tcW w:type="dxa" w:w="340"/>
            <w:tcMar>
              <w:left w:type="dxa" w:w="0"/>
              <w:right w:type="dxa" w:w="0"/>
            </w:tcMar>
          </w:tcPr>
          <w:p w14:paraId="62020000">
            <w:pPr>
              <w:pStyle w:val="Style_2"/>
              <w:ind w:firstLine="0" w:left="0"/>
              <w:jc w:val="left"/>
            </w:pPr>
          </w:p>
        </w:tc>
      </w:tr>
      <w:tr>
        <w:tc>
          <w:tcPr>
            <w:tcW w:type="dxa" w:w="9069"/>
            <w:gridSpan w:val="5"/>
            <w:tcMar>
              <w:left w:type="dxa" w:w="0"/>
              <w:right w:type="dxa" w:w="0"/>
            </w:tcMar>
          </w:tcPr>
          <w:p w14:paraId="63020000">
            <w:pPr>
              <w:pStyle w:val="Style_2"/>
              <w:ind w:firstLine="0" w:left="0"/>
              <w:jc w:val="left"/>
            </w:pPr>
            <w:r>
              <w:t>дата рождения "__"__________ ____ г., проживающий(ая) по адресу: _______________</w:t>
            </w:r>
          </w:p>
          <w:p w14:paraId="64020000">
            <w:pPr>
              <w:pStyle w:val="Style_2"/>
              <w:ind w:firstLine="0" w:left="0"/>
              <w:jc w:val="left"/>
            </w:pPr>
            <w:r>
              <w:t>__________________________________________________________________________,</w:t>
            </w:r>
          </w:p>
          <w:p w14:paraId="65020000">
            <w:pPr>
              <w:pStyle w:val="Style_2"/>
              <w:ind w:firstLine="0" w:left="0"/>
              <w:jc w:val="left"/>
            </w:pPr>
            <w:r>
              <w:t>контактный телефон: _______________________________________________________,</w:t>
            </w:r>
          </w:p>
        </w:tc>
      </w:tr>
      <w:tr>
        <w:tc>
          <w:tcPr>
            <w:tcW w:type="dxa" w:w="3062"/>
            <w:gridSpan w:val="2"/>
            <w:tcMar>
              <w:left w:type="dxa" w:w="0"/>
              <w:right w:type="dxa" w:w="0"/>
            </w:tcMar>
          </w:tcPr>
          <w:p w14:paraId="66020000">
            <w:pPr>
              <w:pStyle w:val="Style_2"/>
              <w:ind w:firstLine="0" w:left="0"/>
              <w:jc w:val="left"/>
            </w:pPr>
            <w:r>
              <w:t>в связи с переселением из</w:t>
            </w:r>
          </w:p>
        </w:tc>
        <w:tc>
          <w:tcPr>
            <w:tcW w:type="dxa" w:w="6007"/>
            <w:gridSpan w:val="3"/>
            <w:tcBorders>
              <w:bottom w:color="000000" w:sz="4" w:val="single"/>
            </w:tcBorders>
            <w:tcMar>
              <w:left w:type="dxa" w:w="0"/>
              <w:right w:type="dxa" w:w="0"/>
            </w:tcMar>
          </w:tcPr>
          <w:p w14:paraId="67020000">
            <w:pPr>
              <w:pStyle w:val="Style_2"/>
              <w:ind w:firstLine="0" w:left="0"/>
              <w:jc w:val="left"/>
            </w:pPr>
          </w:p>
        </w:tc>
      </w:tr>
      <w:tr>
        <w:tc>
          <w:tcPr>
            <w:tcW w:type="dxa" w:w="3062"/>
            <w:gridSpan w:val="2"/>
            <w:tcMar>
              <w:left w:type="dxa" w:w="0"/>
              <w:right w:type="dxa" w:w="0"/>
            </w:tcMar>
          </w:tcPr>
          <w:p w14:paraId="68020000">
            <w:pPr>
              <w:pStyle w:val="Style_2"/>
              <w:ind w:firstLine="0" w:left="0"/>
              <w:jc w:val="left"/>
            </w:pPr>
          </w:p>
        </w:tc>
        <w:tc>
          <w:tcPr>
            <w:tcW w:type="dxa" w:w="6007"/>
            <w:gridSpan w:val="3"/>
            <w:tcBorders>
              <w:top w:color="000000" w:sz="4" w:val="single"/>
            </w:tcBorders>
            <w:tcMar>
              <w:left w:type="dxa" w:w="0"/>
              <w:right w:type="dxa" w:w="0"/>
            </w:tcMar>
          </w:tcPr>
          <w:p w14:paraId="69020000">
            <w:pPr>
              <w:pStyle w:val="Style_2"/>
              <w:ind w:firstLine="0" w:left="0"/>
              <w:jc w:val="center"/>
            </w:pPr>
            <w:r>
              <w:t>(наименование субъекта Российской Федерации)</w:t>
            </w:r>
          </w:p>
        </w:tc>
      </w:tr>
      <w:tr>
        <w:tc>
          <w:tcPr>
            <w:tcW w:type="dxa" w:w="9069"/>
            <w:gridSpan w:val="5"/>
            <w:tcMar>
              <w:left w:type="dxa" w:w="0"/>
              <w:right w:type="dxa" w:w="0"/>
            </w:tcMar>
          </w:tcPr>
          <w:p w14:paraId="6A020000">
            <w:pPr>
              <w:pStyle w:val="Style_2"/>
              <w:ind w:firstLine="0" w:left="0"/>
              <w:jc w:val="both"/>
            </w:pPr>
            <w:r>
              <w:t xml:space="preserve">для трудоустройства или осуществления предпринимательской деятельности и получением земельного участка в собственность бесплатно в соответствии с </w:t>
            </w:r>
            <w:r>
              <w:rPr>
                <w:color w:val="0000FF"/>
              </w:rPr>
              <w:fldChar w:fldCharType="begin"/>
            </w:r>
            <w:r>
              <w:rPr>
                <w:color w:val="0000FF"/>
              </w:rPr>
              <w:instrText>HYPERLINK "https://login.consultant.ru/link/?req=doc&amp;base=RLAW095&amp;n=208486&amp;date=02.02.2023"</w:instrText>
            </w:r>
            <w:r>
              <w:rPr>
                <w:color w:val="0000FF"/>
              </w:rPr>
              <w:fldChar w:fldCharType="separate"/>
            </w:r>
            <w:r>
              <w:rPr>
                <w:color w:val="0000FF"/>
              </w:rPr>
              <w:t>законом</w:t>
            </w:r>
            <w:r>
              <w:rPr>
                <w:color w:val="0000FF"/>
              </w:rPr>
              <w:fldChar w:fldCharType="end"/>
            </w:r>
            <w:r>
              <w:t xml:space="preserve"> области от 28 декабря 2018 года N 4476-ОЗ "Об особенностях предоставления земельных участков из фонда перераспределения земель сельскохозяйственного назначения на территории Вологодской области" прошу предоставить единовременную выплату при переселении из других субъектов Российской Федерации на территорию Вологодской области в размере ___________________________________________________________________ рублей,</w:t>
            </w:r>
          </w:p>
          <w:p w14:paraId="6B020000">
            <w:pPr>
              <w:pStyle w:val="Style_2"/>
              <w:ind w:firstLine="0" w:left="0"/>
              <w:jc w:val="both"/>
            </w:pPr>
            <w:r>
              <w:t>путем перечисления средств в кредитную организацию __________________________</w:t>
            </w:r>
          </w:p>
          <w:p w14:paraId="6C020000">
            <w:pPr>
              <w:pStyle w:val="Style_2"/>
              <w:ind w:firstLine="0" w:left="0"/>
              <w:jc w:val="both"/>
            </w:pPr>
            <w:r>
              <w:t>______________________________________ на счет N ___________________________</w:t>
            </w:r>
          </w:p>
          <w:p w14:paraId="6D020000">
            <w:pPr>
              <w:pStyle w:val="Style_2"/>
              <w:ind w:firstLine="0" w:left="0"/>
              <w:jc w:val="both"/>
            </w:pPr>
            <w:r>
              <w:t>__________________________________________________________________________</w:t>
            </w:r>
          </w:p>
          <w:p w14:paraId="6E020000">
            <w:pPr>
              <w:pStyle w:val="Style_2"/>
              <w:ind w:firstLine="0" w:left="0"/>
              <w:jc w:val="left"/>
            </w:pPr>
          </w:p>
          <w:p w14:paraId="6F020000">
            <w:pPr>
              <w:pStyle w:val="Style_2"/>
              <w:ind w:firstLine="0" w:left="0"/>
              <w:jc w:val="both"/>
            </w:pPr>
            <w:r>
              <w:t>Приложение: на ______ л. в 1 экз.</w:t>
            </w:r>
          </w:p>
          <w:p w14:paraId="70020000">
            <w:pPr>
              <w:pStyle w:val="Style_2"/>
              <w:ind w:firstLine="0" w:left="0"/>
              <w:jc w:val="left"/>
            </w:pPr>
          </w:p>
          <w:p w14:paraId="71020000">
            <w:pPr>
              <w:pStyle w:val="Style_2"/>
              <w:ind w:firstLine="283" w:left="0"/>
              <w:jc w:val="both"/>
            </w:pPr>
            <w:r>
              <w:t xml:space="preserve">Ознакомлен с </w:t>
            </w:r>
            <w:r>
              <w:rPr>
                <w:color w:val="0000FF"/>
              </w:rPr>
              <w:fldChar w:fldCharType="begin"/>
            </w:r>
            <w:r>
              <w:rPr>
                <w:color w:val="0000FF"/>
              </w:rPr>
              <w:instrText>HYPERLINK "https://login.consultant.ru/link/?req=doc&amp;base=RLAW095&amp;n=212705&amp;date=02.02.2023&amp;dst=100081&amp;field=134"</w:instrText>
            </w:r>
            <w:r>
              <w:rPr>
                <w:color w:val="0000FF"/>
              </w:rPr>
              <w:fldChar w:fldCharType="separate"/>
            </w:r>
            <w:r>
              <w:rPr>
                <w:color w:val="0000FF"/>
              </w:rPr>
              <w:t>частью 3 статьи 4(2)</w:t>
            </w:r>
            <w:r>
              <w:rPr>
                <w:color w:val="0000FF"/>
              </w:rPr>
              <w:fldChar w:fldCharType="end"/>
            </w:r>
            <w:r>
              <w:t xml:space="preserve"> закона области от 1 марта 2012 года N 2714-ОЗ "О мерах поддержки отдельных категорий граждан в области содействия занятости населения":</w:t>
            </w:r>
          </w:p>
          <w:p w14:paraId="72020000">
            <w:pPr>
              <w:pStyle w:val="Style_2"/>
              <w:ind w:firstLine="283" w:left="0"/>
              <w:jc w:val="both"/>
            </w:pPr>
            <w:r>
              <w:t>"В случае если до истечения одного года со дня получения единовременной выплаты гражданин будет признан безработным, единовременная выплата подлежит возврату в областной бюджет в полном объеме.</w:t>
            </w:r>
          </w:p>
          <w:p w14:paraId="73020000">
            <w:pPr>
              <w:pStyle w:val="Style_2"/>
              <w:ind w:firstLine="283" w:left="0"/>
              <w:jc w:val="both"/>
            </w:pPr>
            <w:r>
              <w:t>Порядок возврата единовременной выплаты определяется Правительством области.</w:t>
            </w:r>
          </w:p>
          <w:p w14:paraId="74020000">
            <w:pPr>
              <w:pStyle w:val="Style_2"/>
              <w:ind w:firstLine="283" w:left="0"/>
              <w:jc w:val="both"/>
            </w:pPr>
            <w:r>
              <w:t xml:space="preserve">Требования, указанные в абзаце первом настоящей части, не распространяются на граждан, уволенных на основании </w:t>
            </w:r>
            <w:r>
              <w:rPr>
                <w:color w:val="0000FF"/>
              </w:rPr>
              <w:fldChar w:fldCharType="begin"/>
            </w:r>
            <w:r>
              <w:rPr>
                <w:color w:val="0000FF"/>
              </w:rPr>
              <w:instrText>HYPERLINK "https://login.consultant.ru/link/?req=doc&amp;base=LAW&amp;n=422429&amp;date=02.02.2023&amp;dst=484&amp;field=134"</w:instrText>
            </w:r>
            <w:r>
              <w:rPr>
                <w:color w:val="0000FF"/>
              </w:rPr>
              <w:fldChar w:fldCharType="separate"/>
            </w:r>
            <w:r>
              <w:rPr>
                <w:color w:val="0000FF"/>
              </w:rPr>
              <w:t>пункта 8 части первой статьи 77</w:t>
            </w:r>
            <w:r>
              <w:rPr>
                <w:color w:val="0000FF"/>
              </w:rPr>
              <w:fldChar w:fldCharType="end"/>
            </w:r>
            <w:r>
              <w:t xml:space="preserve">, </w:t>
            </w:r>
            <w:r>
              <w:rPr>
                <w:color w:val="0000FF"/>
              </w:rPr>
              <w:fldChar w:fldCharType="begin"/>
            </w:r>
            <w:r>
              <w:rPr>
                <w:color w:val="0000FF"/>
              </w:rPr>
              <w:instrText>HYPERLINK "https://login.consultant.ru/link/?req=doc&amp;base=LAW&amp;n=422429&amp;date=02.02.2023&amp;dst=496&amp;field=134"</w:instrText>
            </w:r>
            <w:r>
              <w:rPr>
                <w:color w:val="0000FF"/>
              </w:rPr>
              <w:fldChar w:fldCharType="separate"/>
            </w:r>
            <w:r>
              <w:rPr>
                <w:color w:val="0000FF"/>
              </w:rPr>
              <w:t>пунктов 1</w:t>
            </w:r>
            <w:r>
              <w:rPr>
                <w:color w:val="0000FF"/>
              </w:rPr>
              <w:fldChar w:fldCharType="end"/>
            </w:r>
            <w:r>
              <w:t xml:space="preserve">, </w:t>
            </w:r>
            <w:r>
              <w:rPr>
                <w:color w:val="0000FF"/>
              </w:rPr>
              <w:fldChar w:fldCharType="begin"/>
            </w:r>
            <w:r>
              <w:rPr>
                <w:color w:val="0000FF"/>
              </w:rPr>
              <w:instrText>HYPERLINK "https://login.consultant.ru/link/?req=doc&amp;base=LAW&amp;n=422429&amp;date=02.02.2023&amp;dst=497&amp;field=134"</w:instrText>
            </w:r>
            <w:r>
              <w:rPr>
                <w:color w:val="0000FF"/>
              </w:rPr>
              <w:fldChar w:fldCharType="separate"/>
            </w:r>
            <w:r>
              <w:rPr>
                <w:color w:val="0000FF"/>
              </w:rPr>
              <w:t>2 части первой статьи 81</w:t>
            </w:r>
            <w:r>
              <w:rPr>
                <w:color w:val="0000FF"/>
              </w:rPr>
              <w:fldChar w:fldCharType="end"/>
            </w:r>
            <w:r>
              <w:t xml:space="preserve">, </w:t>
            </w:r>
            <w:r>
              <w:rPr>
                <w:color w:val="0000FF"/>
              </w:rPr>
              <w:fldChar w:fldCharType="begin"/>
            </w:r>
            <w:r>
              <w:rPr>
                <w:color w:val="0000FF"/>
              </w:rPr>
              <w:instrText>HYPERLINK "https://login.consultant.ru/link/?req=doc&amp;base=LAW&amp;n=422429&amp;date=02.02.2023&amp;dst=100620&amp;field=134"</w:instrText>
            </w:r>
            <w:r>
              <w:rPr>
                <w:color w:val="0000FF"/>
              </w:rPr>
              <w:fldChar w:fldCharType="separate"/>
            </w:r>
            <w:r>
              <w:rPr>
                <w:color w:val="0000FF"/>
              </w:rPr>
              <w:t>пунктов 2</w:t>
            </w:r>
            <w:r>
              <w:rPr>
                <w:color w:val="0000FF"/>
              </w:rPr>
              <w:fldChar w:fldCharType="end"/>
            </w:r>
            <w:r>
              <w:t xml:space="preserve">, </w:t>
            </w:r>
            <w:r>
              <w:rPr>
                <w:color w:val="0000FF"/>
              </w:rPr>
              <w:fldChar w:fldCharType="begin"/>
            </w:r>
            <w:r>
              <w:rPr>
                <w:color w:val="0000FF"/>
              </w:rPr>
              <w:instrText>HYPERLINK "https://login.consultant.ru/link/?req=doc&amp;base=LAW&amp;n=422429&amp;date=02.02.2023&amp;dst=516&amp;field=134"</w:instrText>
            </w:r>
            <w:r>
              <w:rPr>
                <w:color w:val="0000FF"/>
              </w:rPr>
              <w:fldChar w:fldCharType="separate"/>
            </w:r>
            <w:r>
              <w:rPr>
                <w:color w:val="0000FF"/>
              </w:rPr>
              <w:t>5</w:t>
            </w:r>
            <w:r>
              <w:rPr>
                <w:color w:val="0000FF"/>
              </w:rPr>
              <w:fldChar w:fldCharType="end"/>
            </w:r>
            <w:r>
              <w:t xml:space="preserve"> - </w:t>
            </w:r>
            <w:r>
              <w:rPr>
                <w:color w:val="0000FF"/>
              </w:rPr>
              <w:fldChar w:fldCharType="begin"/>
            </w:r>
            <w:r>
              <w:rPr>
                <w:color w:val="0000FF"/>
              </w:rPr>
              <w:instrText>HYPERLINK "https://login.consultant.ru/link/?req=doc&amp;base=LAW&amp;n=422429&amp;date=02.02.2023&amp;dst=100625&amp;field=134"</w:instrText>
            </w:r>
            <w:r>
              <w:rPr>
                <w:color w:val="0000FF"/>
              </w:rPr>
              <w:fldChar w:fldCharType="separate"/>
            </w:r>
            <w:r>
              <w:rPr>
                <w:color w:val="0000FF"/>
              </w:rPr>
              <w:t>7 части первой статьи 83</w:t>
            </w:r>
            <w:r>
              <w:rPr>
                <w:color w:val="0000FF"/>
              </w:rPr>
              <w:fldChar w:fldCharType="end"/>
            </w:r>
            <w:r>
              <w:t xml:space="preserve"> Трудового кодекса Российской Федерации.".</w:t>
            </w:r>
          </w:p>
        </w:tc>
      </w:tr>
      <w:tr>
        <w:tc>
          <w:tcPr>
            <w:tcW w:type="dxa" w:w="3742"/>
            <w:gridSpan w:val="3"/>
            <w:tcMar>
              <w:left w:type="dxa" w:w="0"/>
              <w:right w:type="dxa" w:w="0"/>
            </w:tcMar>
          </w:tcPr>
          <w:p w14:paraId="75020000">
            <w:pPr>
              <w:pStyle w:val="Style_2"/>
              <w:ind w:firstLine="0" w:left="0"/>
              <w:jc w:val="left"/>
            </w:pPr>
            <w:r>
              <w:t>"__"__________ 20__ г.</w:t>
            </w:r>
          </w:p>
        </w:tc>
        <w:tc>
          <w:tcPr>
            <w:tcW w:type="dxa" w:w="5327"/>
            <w:gridSpan w:val="2"/>
            <w:tcMar>
              <w:left w:type="dxa" w:w="0"/>
              <w:right w:type="dxa" w:w="0"/>
            </w:tcMar>
          </w:tcPr>
          <w:p w14:paraId="76020000">
            <w:pPr>
              <w:pStyle w:val="Style_2"/>
              <w:ind w:firstLine="0" w:left="0"/>
              <w:jc w:val="left"/>
            </w:pPr>
            <w:r>
              <w:t>Подпись ____________________</w:t>
            </w:r>
          </w:p>
        </w:tc>
      </w:tr>
    </w:tbl>
    <w:p w14:paraId="77020000">
      <w:pPr>
        <w:pStyle w:val="Style_2"/>
        <w:ind w:firstLine="0" w:left="0"/>
        <w:jc w:val="both"/>
      </w:pPr>
    </w:p>
    <w:p w14:paraId="78020000">
      <w:pPr>
        <w:pStyle w:val="Style_2"/>
        <w:ind w:firstLine="0" w:left="0"/>
        <w:jc w:val="both"/>
      </w:pPr>
    </w:p>
    <w:p w14:paraId="79020000">
      <w:pPr>
        <w:pStyle w:val="Style_2"/>
        <w:spacing w:after="100" w:before="100"/>
        <w:ind w:firstLine="0" w:left="0"/>
        <w:jc w:val="both"/>
        <w:rPr>
          <w:sz w:val="2"/>
        </w:rPr>
      </w:pPr>
    </w:p>
    <w:sectPr>
      <w:headerReference r:id="rId1" w:type="default"/>
      <w:footerReference r:id="rId2" w:type="default"/>
      <w:type w:val="nextPage"/>
      <w:pgSz w:h="16838" w:orient="portrait" w:w="11906"/>
      <w:pgMar w:bottom="1440" w:footer="0" w:header="0" w:left="1133" w:right="566" w:top="1440"/>
    </w:sectPr>
  </w:body>
</w:document>
</file>

<file path=word/fontTable.xml><?xml version="1.0" encoding="utf-8"?>
<w:fonts xmlns:w="http://schemas.openxmlformats.org/wordprocessingml/2006/main">
  <w:font w:name="Cambria">
    <w:panose1 w:val="02040503050406030204"/>
    <w:charset w:val="00"/>
    <w:family w:val="auto"/>
    <w:pitch w:val="variable"/>
    <w:sig w:csb0="0000019F" w:csb1="00000000" w:usb0="E00002FF" w:usb1="400004FF" w:usb2="00000000" w:usb3="00000000"/>
  </w:font>
  <w:font w:name="ＭＳ 明朝">
    <w:panose1 w:val="00000000000000000000"/>
    <w:charset w:val="80"/>
    <w:family w:val="roman"/>
    <w:notTrueType/>
    <w:pitch w:val="fixed"/>
    <w:sig w:csb0="00020000" w:csb1="00000000" w:usb0="00000001" w:usb1="08070000" w:usb2="00000010" w:usb3="00000000"/>
  </w:font>
  <w:font w:name="Times New Roman">
    <w:panose1 w:val="02020603050405020304"/>
    <w:charset w:val="00"/>
    <w:family w:val="auto"/>
    <w:pitch w:val="variable"/>
    <w:sig w:csb0="00000001" w:csb1="00000000" w:usb0="00000003" w:usb1="00000000" w:usb2="00000000" w:usb3="00000000"/>
  </w:font>
  <w:font w:name="Calibri">
    <w:panose1 w:val="020F0502020204030204"/>
    <w:charset w:val="00"/>
    <w:family w:val="auto"/>
    <w:pitch w:val="variable"/>
    <w:sig w:csb0="0000019F" w:csb1="00000000" w:usb0="E10002FF" w:usb1="4000ACFF" w:usb2="00000009" w:usb3="00000000"/>
  </w:font>
  <w:font w:name="ＭＳ ゴシック">
    <w:panose1 w:val="00000000000000000000"/>
    <w:charset w:val="80"/>
    <w:family w:val="modern"/>
    <w:notTrueType/>
    <w:pitch w:val="fixed"/>
    <w:sig w:csb0="00020000" w:csb1="00000000" w:usb0="00000001" w:usb1="08070000" w:usb2="00000010" w:usb3="00000000"/>
  </w:font>
  <w:font w:name="Consolas">
    <w:panose1 w:val="020B0609020204030204"/>
    <w:charset w:val="00"/>
    <w:family w:val="auto"/>
    <w:pitch w:val="variable"/>
    <w:sig w:csb0="0000019F" w:csb1="00000000" w:usb0="E10002FF" w:usb1="4000FCFF" w:usb2="00000009" w:usb3="00000000"/>
  </w:font>
  <w:font w:name="Arial">
    <w:panose1 w:val="020B0604020202020204"/>
    <w:charset w:val="00"/>
    <w:family w:val="auto"/>
    <w:pitch w:val="variable"/>
    <w:sig w:csb0="00000001" w:csb1="00000000" w:usb0="00000003" w:usb1="00000000" w:usb2="00000000" w:usb3="00000000"/>
  </w:font>
</w:fonts>
</file>

<file path=word/footer2.xml><?xml version="1.0" encoding="utf-8"?>
<w:ft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p w14:paraId="04000000">
    <w:pPr>
      <w:pStyle w:val="Style_2"/>
      <w:ind/>
      <w:jc w:val="center"/>
      <w:rPr>
        <w:b w:val="0"/>
        <w:i w:val="0"/>
        <w:strike w:val="0"/>
        <w:sz w:val="2"/>
        <w:u w:val="none"/>
      </w:rPr>
    </w:pPr>
    <w:r>
      <w:rPr>
        <w:b w:val="0"/>
        <w:i w:val="0"/>
        <w:strike w:val="0"/>
        <w:sz w:val="10"/>
        <w:u w:val="none"/>
      </w:rPr>
      <w:t xml:space="preserve"> </w:t>
    </w:r>
  </w:p>
  <w:tbl>
    <w:tblPr>
      <w:tblStyle w:val="Style_1"/>
      <w:tblLayout w:type="fixed"/>
      <w:tblCellMar>
        <w:top w:type="dxa" w:w="0"/>
        <w:left w:type="dxa" w:w="40"/>
        <w:bottom w:type="dxa" w:w="0"/>
        <w:right w:type="dxa" w:w="40"/>
      </w:tblCellMar>
    </w:tblPr>
    <w:tblGrid>
      <w:gridCol w:w="3368"/>
      <w:gridCol w:w="3470"/>
      <w:gridCol w:w="3369"/>
    </w:tblGrid>
    <w:tr>
      <w:trPr>
        <w:trHeight w:hRule="exact" w:val="1663"/>
      </w:trPr>
      <w:tc>
        <w:tcPr>
          <w:tcW w:type="dxa" w:w="3368"/>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5000000">
          <w:pPr>
            <w:pStyle w:val="Style_2"/>
            <w:ind/>
            <w:jc w:val="left"/>
            <w:rPr>
              <w:rFonts w:ascii="Tahoma" w:hAnsi="Tahoma"/>
              <w:b w:val="1"/>
              <w:strike w:val="0"/>
              <w:color w:val="F58220"/>
              <w:sz w:val="28"/>
              <w:u w:val="none"/>
            </w:rPr>
          </w:pPr>
          <w:r>
            <w:rPr>
              <w:rFonts w:ascii="Tahoma" w:hAnsi="Tahoma"/>
              <w:b w:val="1"/>
              <w:strike w:val="0"/>
              <w:color w:val="F58220"/>
              <w:sz w:val="28"/>
              <w:u w:val="none"/>
            </w:rPr>
            <w:t>КонсультантПлюс</w:t>
          </w:r>
          <w:r>
            <w:rPr>
              <w:rFonts w:ascii="Tahoma" w:hAnsi="Tahoma"/>
              <w:b w:val="1"/>
              <w:strike w:val="0"/>
              <w:color w:val="000000"/>
              <w:sz w:val="16"/>
              <w:u w:val="none"/>
            </w:rPr>
            <w:br/>
          </w:r>
          <w:r>
            <w:rPr>
              <w:rFonts w:ascii="Tahoma" w:hAnsi="Tahoma"/>
              <w:b w:val="1"/>
              <w:strike w:val="0"/>
              <w:color w:val="000000"/>
              <w:sz w:val="16"/>
              <w:u w:val="none"/>
            </w:rPr>
            <w:t>надежная правовая поддержка</w:t>
          </w:r>
        </w:p>
      </w:tc>
      <w:tc>
        <w:tcPr>
          <w:tcW w:type="dxa" w:w="3470"/>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6000000">
          <w:pPr>
            <w:pStyle w:val="Style_2"/>
            <w:ind/>
            <w:jc w:val="center"/>
            <w:rPr>
              <w:rFonts w:ascii="Tahoma" w:hAnsi="Tahoma"/>
              <w:b w:val="1"/>
              <w:strike w:val="0"/>
              <w:sz w:val="20"/>
              <w:u w:val="none"/>
            </w:rPr>
          </w:pPr>
          <w:r>
            <w:rPr>
              <w:rFonts w:ascii="Tahoma" w:hAnsi="Tahoma"/>
              <w:b w:val="1"/>
              <w:strike w:val="0"/>
              <w:color w:val="0000FF"/>
              <w:sz w:val="20"/>
              <w:u w:val="none"/>
            </w:rPr>
            <w:fldChar w:fldCharType="begin"/>
          </w:r>
          <w:r>
            <w:rPr>
              <w:rFonts w:ascii="Tahoma" w:hAnsi="Tahoma"/>
              <w:b w:val="1"/>
              <w:strike w:val="0"/>
              <w:color w:val="0000FF"/>
              <w:sz w:val="20"/>
              <w:u w:val="none"/>
            </w:rPr>
            <w:instrText>HYPERLINK "https://www.consultant.ru"</w:instrText>
          </w:r>
          <w:r>
            <w:rPr>
              <w:rFonts w:ascii="Tahoma" w:hAnsi="Tahoma"/>
              <w:b w:val="1"/>
              <w:strike w:val="0"/>
              <w:color w:val="0000FF"/>
              <w:sz w:val="20"/>
              <w:u w:val="none"/>
            </w:rPr>
            <w:fldChar w:fldCharType="separate"/>
          </w:r>
          <w:r>
            <w:rPr>
              <w:rFonts w:ascii="Tahoma" w:hAnsi="Tahoma"/>
              <w:b w:val="1"/>
              <w:strike w:val="0"/>
              <w:color w:val="0000FF"/>
              <w:sz w:val="20"/>
              <w:u w:val="none"/>
            </w:rPr>
            <w:t>www.consultant.ru</w:t>
          </w:r>
          <w:r>
            <w:rPr>
              <w:rFonts w:ascii="Tahoma" w:hAnsi="Tahoma"/>
              <w:b w:val="1"/>
              <w:strike w:val="0"/>
              <w:color w:val="0000FF"/>
              <w:sz w:val="20"/>
              <w:u w:val="none"/>
            </w:rPr>
            <w:fldChar w:fldCharType="end"/>
          </w:r>
        </w:p>
      </w:tc>
      <w:tc>
        <w:tcPr>
          <w:tcW w:type="dxa" w:w="3369"/>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7000000">
          <w:pPr>
            <w:pStyle w:val="Style_2"/>
            <w:ind/>
            <w:jc w:val="right"/>
            <w:rPr>
              <w:rFonts w:ascii="Tahoma" w:hAnsi="Tahoma"/>
              <w:strike w:val="0"/>
              <w:sz w:val="20"/>
              <w:u w:val="none"/>
            </w:rPr>
          </w:pPr>
          <w:r>
            <w:rPr>
              <w:rFonts w:ascii="Tahoma" w:hAnsi="Tahoma"/>
              <w:strike w:val="0"/>
              <w:sz w:val="20"/>
              <w:u w:val="none"/>
            </w:rPr>
            <w:t xml:space="preserve">Страница </w:t>
          </w:r>
          <w:r>
            <w:rPr>
              <w:rFonts w:ascii="Tahoma" w:hAnsi="Tahoma"/>
              <w:strike w:val="0"/>
              <w:sz w:val="20"/>
              <w:u w:val="none"/>
            </w:rPr>
            <w:t xml:space="preserve"> из </w:t>
          </w:r>
        </w:p>
      </w:tc>
    </w:tr>
  </w:tbl>
  <w:p w14:paraId="08000000">
    <w:pPr>
      <w:pStyle w:val="Style_2"/>
      <w:rPr>
        <w:b w:val="0"/>
        <w:i w:val="0"/>
        <w:strike w:val="0"/>
        <w:sz w:val="2"/>
        <w:u w:val="none"/>
      </w:rPr>
    </w:pPr>
  </w:p>
</w:ftr>
</file>

<file path=word/header1.xml><?xml version="1.0" encoding="utf-8"?>
<w:hdr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tbl>
    <w:tblPr>
      <w:tblStyle w:val="Style_1"/>
      <w:tblLayout w:type="fixed"/>
      <w:tblCellMar>
        <w:top w:type="dxa" w:w="0"/>
        <w:left w:type="dxa" w:w="40"/>
        <w:bottom w:type="dxa" w:w="0"/>
        <w:right w:type="dxa" w:w="40"/>
      </w:tblCellMar>
    </w:tblPr>
    <w:tblGrid>
      <w:gridCol w:w="5512"/>
      <w:gridCol w:w="4696"/>
    </w:tblGrid>
    <w:tr>
      <w:trPr>
        <w:trHeight w:hRule="exact" w:val="1683"/>
      </w:trPr>
      <w:tc>
        <w:tcPr>
          <w:tcW w:type="dxa" w:w="5512"/>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1000000">
          <w:pPr>
            <w:pStyle w:val="Style_2"/>
            <w:ind/>
            <w:jc w:val="left"/>
            <w:rPr>
              <w:rFonts w:ascii="Tahoma" w:hAnsi="Tahoma"/>
              <w:strike w:val="0"/>
              <w:sz w:val="16"/>
              <w:u w:val="none"/>
            </w:rPr>
          </w:pPr>
          <w:r>
            <w:rPr>
              <w:rFonts w:ascii="Tahoma" w:hAnsi="Tahoma"/>
              <w:strike w:val="0"/>
              <w:sz w:val="16"/>
              <w:u w:val="none"/>
            </w:rPr>
            <w:t>Постановление Правительства Вологодской области от 02.04.2012 N 294</w:t>
          </w:r>
          <w:r>
            <w:rPr>
              <w:rFonts w:ascii="Tahoma" w:hAnsi="Tahoma"/>
              <w:strike w:val="0"/>
              <w:sz w:val="16"/>
              <w:u w:val="none"/>
            </w:rPr>
            <w:br/>
          </w:r>
          <w:r>
            <w:rPr>
              <w:rFonts w:ascii="Tahoma" w:hAnsi="Tahoma"/>
              <w:strike w:val="0"/>
              <w:sz w:val="16"/>
              <w:u w:val="none"/>
            </w:rPr>
            <w:t>(ред. от 19.12.2022)</w:t>
          </w:r>
          <w:r>
            <w:rPr>
              <w:rFonts w:ascii="Tahoma" w:hAnsi="Tahoma"/>
              <w:strike w:val="0"/>
              <w:sz w:val="16"/>
              <w:u w:val="none"/>
            </w:rPr>
            <w:br/>
          </w:r>
          <w:r>
            <w:rPr>
              <w:rFonts w:ascii="Tahoma" w:hAnsi="Tahoma"/>
              <w:strike w:val="0"/>
              <w:sz w:val="16"/>
              <w:u w:val="none"/>
            </w:rPr>
            <w:t>"О реализации закона области "О...</w:t>
          </w:r>
        </w:p>
      </w:tc>
      <w:tc>
        <w:tcPr>
          <w:tcW w:type="dxa" w:w="4696"/>
          <w:tcBorders>
            <w:top w:color="000000" w:sz="2" w:val="single"/>
            <w:left w:color="000000" w:sz="2" w:val="single"/>
            <w:bottom w:color="000000" w:sz="2" w:val="single"/>
            <w:right w:color="000000" w:sz="2" w:val="single"/>
          </w:tcBorders>
          <w:tcMar>
            <w:top w:type="dxa" w:w="0"/>
            <w:left w:type="dxa" w:w="40"/>
            <w:bottom w:type="dxa" w:w="0"/>
            <w:right w:type="dxa" w:w="40"/>
          </w:tcMar>
          <w:vAlign w:val="center"/>
        </w:tcPr>
        <w:p w14:paraId="02000000">
          <w:pPr>
            <w:pStyle w:val="Style_2"/>
            <w:ind/>
            <w:jc w:val="right"/>
            <w:rPr>
              <w:rFonts w:ascii="Tahoma" w:hAnsi="Tahoma"/>
              <w:strike w:val="0"/>
              <w:sz w:val="16"/>
              <w:u w:val="none"/>
            </w:rPr>
          </w:pPr>
          <w:r>
            <w:rPr>
              <w:rFonts w:ascii="Tahoma" w:hAnsi="Tahoma"/>
              <w:strike w:val="0"/>
              <w:sz w:val="18"/>
              <w:u w:val="none"/>
            </w:rPr>
            <w:t xml:space="preserve">Документ предоставлен </w:t>
          </w:r>
          <w:r>
            <w:rPr>
              <w:rFonts w:ascii="Tahoma" w:hAnsi="Tahoma"/>
              <w:strike w:val="0"/>
              <w:color w:val="0000FF"/>
              <w:sz w:val="18"/>
              <w:u w:val="none"/>
            </w:rPr>
            <w:fldChar w:fldCharType="begin"/>
          </w:r>
          <w:r>
            <w:rPr>
              <w:rFonts w:ascii="Tahoma" w:hAnsi="Tahoma"/>
              <w:strike w:val="0"/>
              <w:color w:val="0000FF"/>
              <w:sz w:val="18"/>
              <w:u w:val="none"/>
            </w:rPr>
            <w:instrText>HYPERLINK "https://www.consultant.ru"</w:instrText>
          </w:r>
          <w:r>
            <w:rPr>
              <w:rFonts w:ascii="Tahoma" w:hAnsi="Tahoma"/>
              <w:strike w:val="0"/>
              <w:color w:val="0000FF"/>
              <w:sz w:val="18"/>
              <w:u w:val="none"/>
            </w:rPr>
            <w:fldChar w:fldCharType="separate"/>
          </w:r>
          <w:r>
            <w:rPr>
              <w:rFonts w:ascii="Tahoma" w:hAnsi="Tahoma"/>
              <w:strike w:val="0"/>
              <w:color w:val="0000FF"/>
              <w:sz w:val="18"/>
              <w:u w:val="none"/>
            </w:rPr>
            <w:t>КонсультантПлюс</w:t>
          </w:r>
          <w:r>
            <w:rPr>
              <w:rFonts w:ascii="Tahoma" w:hAnsi="Tahoma"/>
              <w:strike w:val="0"/>
              <w:color w:val="0000FF"/>
              <w:sz w:val="18"/>
              <w:u w:val="none"/>
            </w:rPr>
            <w:fldChar w:fldCharType="end"/>
          </w:r>
          <w:r>
            <w:rPr>
              <w:rFonts w:ascii="Tahoma" w:hAnsi="Tahoma"/>
              <w:strike w:val="0"/>
              <w:sz w:val="18"/>
              <w:u w:val="none"/>
            </w:rPr>
            <w:br/>
          </w:r>
          <w:r>
            <w:rPr>
              <w:rFonts w:ascii="Tahoma" w:hAnsi="Tahoma"/>
              <w:strike w:val="0"/>
              <w:sz w:val="16"/>
              <w:u w:val="none"/>
            </w:rPr>
            <w:t>Дата сохранения: 02.02.2023</w:t>
          </w:r>
        </w:p>
      </w:tc>
    </w:tr>
  </w:tbl>
  <w:p w14:paraId="03000000">
    <w:pPr>
      <w:pStyle w:val="Style_2"/>
      <w:ind/>
      <w:jc w:val="center"/>
      <w:rPr>
        <w:b w:val="0"/>
        <w:i w:val="0"/>
        <w:strike w:val="0"/>
        <w:sz w:val="2"/>
        <w:u w:val="none"/>
      </w:rPr>
    </w:pPr>
  </w:p>
</w:hdr>
</file>

<file path=word/settings.xml><?xml version="1.0" encoding="utf-8"?>
<w:setting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defaultTabStop w:val="720"/>
  <w:compat>
    <w:compatSetting w:name="compatibilityMode" w:uri="http://schemas.microsoft.com/office/word" w:val="15"/>
  </w:compat>
  <w:clrSchemeMapping w:accent1="accent1" w:accent2="accent2" w:accent3="accent3" w:accent4="accent4" w:accent5="accent5" w:accent6="accent6" w:bg1="light1" w:bg2="light2" w:followedHyperlink="followedHyperlink" w:hyperlink="hyperlink" w:t1="dark1" w:t2="dark2"/>
</w:settings>
</file>

<file path=word/styles.xml><?xml version="1.0" encoding="utf-8"?>
<w:styles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mc:Ignorable="co co-ooxml w14 x14 w15">
  <w:docDefaults>
    <w:rPrDefault>
      <w:rPr>
        <w:rFonts w:asciiTheme="minorAscii" w:hAnsiTheme="minorHAnsi"/>
        <w:color w:val="000000"/>
        <w:spacing w:val="0"/>
        <w:sz w:val="20"/>
      </w:rPr>
    </w:rPrDefault>
    <w:pPrDefault>
      <w:pPr>
        <w:spacing w:after="0" w:before="0" w:line="240" w:lineRule="auto"/>
        <w:ind w:firstLine="0" w:left="0" w:right="0"/>
        <w:jc w:val="left"/>
      </w:pPr>
    </w:pPrDefault>
  </w:docDefaults>
  <w:latentStyles w:count="24"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semiHidden="0" w:uiPriority="9" w:unhideWhenUsed="0"/>
    <w:lsdException w:name="heading 3" w:qFormat="1" w:semiHidden="0" w:uiPriority="9" w:unhideWhenUsed="0"/>
    <w:lsdException w:name="heading 4" w:qFormat="1" w:semiHidden="0" w:uiPriority="9" w:unhideWhenUsed="0"/>
    <w:lsdException w:name="heading 5" w:qFormat="1" w:semiHidden="0" w:uiPriority="9" w:unhideWhenUsed="0"/>
    <w:lsdException w:name="heading 6" w:qFormat="1" w:semiHidden="1" w:uiPriority="9" w:unhideWhenUsed="1"/>
    <w:lsdException w:name="heading 7" w:qFormat="1" w:semiHidden="1" w:uiPriority="9" w:unhideWhenUsed="1"/>
    <w:lsdException w:name="heading 8" w:qFormat="1" w:semiHidden="1" w:uiPriority="9" w:unhideWhenUsed="1"/>
    <w:lsdException w:name="heading 9" w:qFormat="1" w:semiHidden="1" w:uiPriority="9" w:unhideWhenUsed="1"/>
    <w:lsdException w:name="Title" w:qFormat="1" w:semiHidden="0" w:uiPriority="10" w:unhideWhenUsed="0"/>
    <w:lsdException w:name="Subtitle" w:qFormat="1" w:semiHidden="0" w:uiPriority="11" w:unhideWhenUsed="0"/>
    <w:lsdException w:name="Header and Footer" w:qFormat="0" w:semiHidden="0" w:unhideWhenUsed="0"/>
    <w:lsdException w:name="Footnote" w:qFormat="0" w:semiHidden="0" w:unhideWhenUsed="0"/>
    <w:lsdException w:name="toc 1" w:qFormat="0" w:semiHidden="0" w:uiPriority="39" w:unhideWhenUsed="0"/>
    <w:lsdException w:name="toc 2" w:qFormat="0" w:semiHidden="0" w:uiPriority="39" w:unhideWhenUsed="0"/>
    <w:lsdException w:name="toc 3" w:qFormat="0" w:semiHidden="0" w:uiPriority="39" w:unhideWhenUsed="0"/>
    <w:lsdException w:name="toc 4" w:qFormat="0" w:semiHidden="0" w:uiPriority="39" w:unhideWhenUsed="0"/>
    <w:lsdException w:name="toc 5" w:qFormat="0" w:semiHidden="0" w:uiPriority="39" w:unhideWhenUsed="0"/>
    <w:lsdException w:name="toc 6" w:qFormat="0" w:semiHidden="0" w:uiPriority="39" w:unhideWhenUsed="0"/>
    <w:lsdException w:name="toc 7" w:qFormat="0" w:semiHidden="0" w:uiPriority="39" w:unhideWhenUsed="0"/>
    <w:lsdException w:name="toc 8" w:qFormat="0" w:semiHidden="0" w:uiPriority="39" w:unhideWhenUsed="0"/>
    <w:lsdException w:name="toc 9" w:qFormat="0" w:semiHidden="0" w:uiPriority="39" w:unhideWhenUsed="0"/>
    <w:lsdException w:name="Hyperlink" w:qFormat="0" w:semiHidden="0" w:unhideWhenUsed="0"/>
  </w:latentStyles>
  <w:style w:default="1" w:styleId="Style_6" w:type="paragraph">
    <w:name w:val="Normal"/>
    <w:link w:val="Style_6_ch"/>
    <w:uiPriority w:val="0"/>
    <w:qFormat/>
    <w:rPr>
      <w:sz w:val="24"/>
    </w:rPr>
  </w:style>
  <w:style w:default="1" w:styleId="Style_6_ch" w:type="character">
    <w:name w:val="Normal"/>
    <w:link w:val="Style_6"/>
    <w:rPr>
      <w:sz w:val="24"/>
    </w:rPr>
  </w:style>
  <w:style w:styleId="Style_7" w:type="paragraph">
    <w:name w:val="toc 2"/>
    <w:next w:val="Style_6"/>
    <w:link w:val="Style_7_ch"/>
    <w:uiPriority w:val="39"/>
    <w:pPr>
      <w:ind w:firstLine="0" w:left="200"/>
      <w:jc w:val="left"/>
    </w:pPr>
    <w:rPr>
      <w:rFonts w:ascii="XO Thames" w:hAnsi="XO Thames"/>
      <w:sz w:val="28"/>
    </w:rPr>
  </w:style>
  <w:style w:styleId="Style_7_ch" w:type="character">
    <w:name w:val="toc 2"/>
    <w:link w:val="Style_7"/>
    <w:rPr>
      <w:rFonts w:ascii="XO Thames" w:hAnsi="XO Thames"/>
      <w:sz w:val="28"/>
    </w:rPr>
  </w:style>
  <w:style w:styleId="Style_3" w:type="paragraph">
    <w:name w:val="ConsPlusTitlePage"/>
    <w:link w:val="Style_3_ch"/>
    <w:pPr>
      <w:widowControl w:val="0"/>
      <w:ind/>
    </w:pPr>
    <w:rPr>
      <w:rFonts w:ascii="Tahoma" w:hAnsi="Tahoma"/>
      <w:b w:val="0"/>
      <w:i w:val="0"/>
      <w:strike w:val="0"/>
      <w:sz w:val="24"/>
      <w:u w:val="none"/>
    </w:rPr>
  </w:style>
  <w:style w:styleId="Style_3_ch" w:type="character">
    <w:name w:val="ConsPlusTitlePage"/>
    <w:link w:val="Style_3"/>
    <w:rPr>
      <w:rFonts w:ascii="Tahoma" w:hAnsi="Tahoma"/>
      <w:b w:val="0"/>
      <w:i w:val="0"/>
      <w:strike w:val="0"/>
      <w:sz w:val="24"/>
      <w:u w:val="none"/>
    </w:rPr>
  </w:style>
  <w:style w:styleId="Style_8" w:type="paragraph">
    <w:name w:val="toc 4"/>
    <w:next w:val="Style_6"/>
    <w:link w:val="Style_8_ch"/>
    <w:uiPriority w:val="39"/>
    <w:pPr>
      <w:ind w:firstLine="0" w:left="600"/>
      <w:jc w:val="left"/>
    </w:pPr>
    <w:rPr>
      <w:rFonts w:ascii="XO Thames" w:hAnsi="XO Thames"/>
      <w:sz w:val="28"/>
    </w:rPr>
  </w:style>
  <w:style w:styleId="Style_8_ch" w:type="character">
    <w:name w:val="toc 4"/>
    <w:link w:val="Style_8"/>
    <w:rPr>
      <w:rFonts w:ascii="XO Thames" w:hAnsi="XO Thames"/>
      <w:sz w:val="28"/>
    </w:rPr>
  </w:style>
  <w:style w:styleId="Style_4" w:type="paragraph">
    <w:name w:val="ConsPlusTitle"/>
    <w:link w:val="Style_4_ch"/>
    <w:pPr>
      <w:widowControl w:val="0"/>
      <w:ind/>
    </w:pPr>
    <w:rPr>
      <w:rFonts w:ascii="Arial" w:hAnsi="Arial"/>
      <w:b w:val="1"/>
      <w:i w:val="0"/>
      <w:strike w:val="0"/>
      <w:sz w:val="24"/>
      <w:u w:val="none"/>
    </w:rPr>
  </w:style>
  <w:style w:styleId="Style_4_ch" w:type="character">
    <w:name w:val="ConsPlusTitle"/>
    <w:link w:val="Style_4"/>
    <w:rPr>
      <w:rFonts w:ascii="Arial" w:hAnsi="Arial"/>
      <w:b w:val="1"/>
      <w:i w:val="0"/>
      <w:strike w:val="0"/>
      <w:sz w:val="24"/>
      <w:u w:val="none"/>
    </w:rPr>
  </w:style>
  <w:style w:styleId="Style_9" w:type="paragraph">
    <w:name w:val="toc 6"/>
    <w:next w:val="Style_6"/>
    <w:link w:val="Style_9_ch"/>
    <w:uiPriority w:val="39"/>
    <w:pPr>
      <w:ind w:firstLine="0" w:left="1000"/>
      <w:jc w:val="left"/>
    </w:pPr>
    <w:rPr>
      <w:rFonts w:ascii="XO Thames" w:hAnsi="XO Thames"/>
      <w:sz w:val="28"/>
    </w:rPr>
  </w:style>
  <w:style w:styleId="Style_9_ch" w:type="character">
    <w:name w:val="toc 6"/>
    <w:link w:val="Style_9"/>
    <w:rPr>
      <w:rFonts w:ascii="XO Thames" w:hAnsi="XO Thames"/>
      <w:sz w:val="28"/>
    </w:rPr>
  </w:style>
  <w:style w:styleId="Style_10" w:type="paragraph">
    <w:name w:val="toc 7"/>
    <w:next w:val="Style_6"/>
    <w:link w:val="Style_10_ch"/>
    <w:uiPriority w:val="39"/>
    <w:pPr>
      <w:ind w:firstLine="0" w:left="1200"/>
      <w:jc w:val="left"/>
    </w:pPr>
    <w:rPr>
      <w:rFonts w:ascii="XO Thames" w:hAnsi="XO Thames"/>
      <w:sz w:val="28"/>
    </w:rPr>
  </w:style>
  <w:style w:styleId="Style_10_ch" w:type="character">
    <w:name w:val="toc 7"/>
    <w:link w:val="Style_10"/>
    <w:rPr>
      <w:rFonts w:ascii="XO Thames" w:hAnsi="XO Thames"/>
      <w:sz w:val="28"/>
    </w:rPr>
  </w:style>
  <w:style w:styleId="Style_11" w:type="paragraph">
    <w:name w:val="ConsPlusDocList"/>
    <w:link w:val="Style_11_ch"/>
    <w:pPr>
      <w:widowControl w:val="0"/>
      <w:ind/>
    </w:pPr>
    <w:rPr>
      <w:rFonts w:ascii="Tahoma" w:hAnsi="Tahoma"/>
      <w:b w:val="0"/>
      <w:i w:val="0"/>
      <w:strike w:val="0"/>
      <w:sz w:val="18"/>
      <w:u w:val="none"/>
    </w:rPr>
  </w:style>
  <w:style w:styleId="Style_11_ch" w:type="character">
    <w:name w:val="ConsPlusDocList"/>
    <w:link w:val="Style_11"/>
    <w:rPr>
      <w:rFonts w:ascii="Tahoma" w:hAnsi="Tahoma"/>
      <w:b w:val="0"/>
      <w:i w:val="0"/>
      <w:strike w:val="0"/>
      <w:sz w:val="18"/>
      <w:u w:val="none"/>
    </w:rPr>
  </w:style>
  <w:style w:styleId="Style_12" w:type="paragraph">
    <w:name w:val="heading 3"/>
    <w:next w:val="Style_6"/>
    <w:link w:val="Style_12_ch"/>
    <w:uiPriority w:val="9"/>
    <w:qFormat/>
    <w:pPr>
      <w:spacing w:after="120" w:before="120"/>
      <w:ind/>
      <w:jc w:val="both"/>
      <w:outlineLvl w:val="2"/>
    </w:pPr>
    <w:rPr>
      <w:rFonts w:ascii="XO Thames" w:hAnsi="XO Thames"/>
      <w:b w:val="1"/>
      <w:sz w:val="26"/>
    </w:rPr>
  </w:style>
  <w:style w:styleId="Style_12_ch" w:type="character">
    <w:name w:val="heading 3"/>
    <w:link w:val="Style_12"/>
    <w:rPr>
      <w:rFonts w:ascii="XO Thames" w:hAnsi="XO Thames"/>
      <w:b w:val="1"/>
      <w:sz w:val="26"/>
    </w:rPr>
  </w:style>
  <w:style w:styleId="Style_2" w:type="paragraph">
    <w:name w:val="ConsPlusNormal"/>
    <w:link w:val="Style_2_ch"/>
    <w:pPr>
      <w:widowControl w:val="0"/>
      <w:ind/>
    </w:pPr>
    <w:rPr>
      <w:rFonts w:ascii="Times New Roman" w:hAnsi="Times New Roman"/>
      <w:b w:val="0"/>
      <w:i w:val="0"/>
      <w:strike w:val="0"/>
      <w:sz w:val="24"/>
      <w:u w:val="none"/>
    </w:rPr>
  </w:style>
  <w:style w:styleId="Style_2_ch" w:type="character">
    <w:name w:val="ConsPlusNormal"/>
    <w:link w:val="Style_2"/>
    <w:rPr>
      <w:rFonts w:ascii="Times New Roman" w:hAnsi="Times New Roman"/>
      <w:b w:val="0"/>
      <w:i w:val="0"/>
      <w:strike w:val="0"/>
      <w:sz w:val="24"/>
      <w:u w:val="none"/>
    </w:rPr>
  </w:style>
  <w:style w:styleId="Style_13" w:type="paragraph">
    <w:name w:val="Default Paragraph Font"/>
    <w:link w:val="Style_13_ch"/>
  </w:style>
  <w:style w:styleId="Style_13_ch" w:type="character">
    <w:name w:val="Default Paragraph Font"/>
    <w:link w:val="Style_13"/>
  </w:style>
  <w:style w:styleId="Style_14" w:type="paragraph">
    <w:name w:val="toc 3"/>
    <w:next w:val="Style_6"/>
    <w:link w:val="Style_14_ch"/>
    <w:uiPriority w:val="39"/>
    <w:pPr>
      <w:ind w:firstLine="0" w:left="400"/>
      <w:jc w:val="left"/>
    </w:pPr>
    <w:rPr>
      <w:rFonts w:ascii="XO Thames" w:hAnsi="XO Thames"/>
      <w:sz w:val="28"/>
    </w:rPr>
  </w:style>
  <w:style w:styleId="Style_14_ch" w:type="character">
    <w:name w:val="toc 3"/>
    <w:link w:val="Style_14"/>
    <w:rPr>
      <w:rFonts w:ascii="XO Thames" w:hAnsi="XO Thames"/>
      <w:sz w:val="28"/>
    </w:rPr>
  </w:style>
  <w:style w:styleId="Style_15" w:type="paragraph">
    <w:name w:val="heading 5"/>
    <w:next w:val="Style_6"/>
    <w:link w:val="Style_15_ch"/>
    <w:uiPriority w:val="9"/>
    <w:qFormat/>
    <w:pPr>
      <w:spacing w:after="120" w:before="120"/>
      <w:ind/>
      <w:jc w:val="both"/>
      <w:outlineLvl w:val="4"/>
    </w:pPr>
    <w:rPr>
      <w:rFonts w:ascii="XO Thames" w:hAnsi="XO Thames"/>
      <w:b w:val="1"/>
      <w:sz w:val="22"/>
    </w:rPr>
  </w:style>
  <w:style w:styleId="Style_15_ch" w:type="character">
    <w:name w:val="heading 5"/>
    <w:link w:val="Style_15"/>
    <w:rPr>
      <w:rFonts w:ascii="XO Thames" w:hAnsi="XO Thames"/>
      <w:b w:val="1"/>
      <w:sz w:val="22"/>
    </w:rPr>
  </w:style>
  <w:style w:styleId="Style_16" w:type="paragraph">
    <w:name w:val="heading 1"/>
    <w:next w:val="Style_6"/>
    <w:link w:val="Style_16_ch"/>
    <w:uiPriority w:val="9"/>
    <w:qFormat/>
    <w:pPr>
      <w:spacing w:after="120" w:before="120"/>
      <w:ind/>
      <w:jc w:val="both"/>
      <w:outlineLvl w:val="0"/>
    </w:pPr>
    <w:rPr>
      <w:rFonts w:ascii="XO Thames" w:hAnsi="XO Thames"/>
      <w:b w:val="1"/>
      <w:sz w:val="32"/>
    </w:rPr>
  </w:style>
  <w:style w:styleId="Style_16_ch" w:type="character">
    <w:name w:val="heading 1"/>
    <w:link w:val="Style_16"/>
    <w:rPr>
      <w:rFonts w:ascii="XO Thames" w:hAnsi="XO Thames"/>
      <w:b w:val="1"/>
      <w:sz w:val="32"/>
    </w:rPr>
  </w:style>
  <w:style w:styleId="Style_17" w:type="paragraph">
    <w:name w:val="ConsPlusJurTerm"/>
    <w:link w:val="Style_17_ch"/>
    <w:pPr>
      <w:widowControl w:val="0"/>
      <w:ind/>
    </w:pPr>
    <w:rPr>
      <w:rFonts w:ascii="Times New Roman" w:hAnsi="Times New Roman"/>
      <w:b w:val="0"/>
      <w:i w:val="0"/>
      <w:strike w:val="0"/>
      <w:sz w:val="24"/>
      <w:u w:val="none"/>
    </w:rPr>
  </w:style>
  <w:style w:styleId="Style_17_ch" w:type="character">
    <w:name w:val="ConsPlusJurTerm"/>
    <w:link w:val="Style_17"/>
    <w:rPr>
      <w:rFonts w:ascii="Times New Roman" w:hAnsi="Times New Roman"/>
      <w:b w:val="0"/>
      <w:i w:val="0"/>
      <w:strike w:val="0"/>
      <w:sz w:val="24"/>
      <w:u w:val="none"/>
    </w:rPr>
  </w:style>
  <w:style w:styleId="Style_18" w:type="paragraph">
    <w:name w:val="ConsPlusCell"/>
    <w:link w:val="Style_18_ch"/>
    <w:pPr>
      <w:widowControl w:val="0"/>
      <w:ind/>
    </w:pPr>
    <w:rPr>
      <w:rFonts w:ascii="Courier New" w:hAnsi="Courier New"/>
      <w:b w:val="0"/>
      <w:i w:val="0"/>
      <w:strike w:val="0"/>
      <w:sz w:val="20"/>
      <w:u w:val="none"/>
    </w:rPr>
  </w:style>
  <w:style w:styleId="Style_18_ch" w:type="character">
    <w:name w:val="ConsPlusCell"/>
    <w:link w:val="Style_18"/>
    <w:rPr>
      <w:rFonts w:ascii="Courier New" w:hAnsi="Courier New"/>
      <w:b w:val="0"/>
      <w:i w:val="0"/>
      <w:strike w:val="0"/>
      <w:sz w:val="20"/>
      <w:u w:val="none"/>
    </w:rPr>
  </w:style>
  <w:style w:styleId="Style_19" w:type="paragraph">
    <w:name w:val="ConsPlusTextList"/>
    <w:link w:val="Style_19_ch"/>
    <w:pPr>
      <w:widowControl w:val="0"/>
      <w:ind/>
    </w:pPr>
    <w:rPr>
      <w:rFonts w:ascii="Times New Roman" w:hAnsi="Times New Roman"/>
      <w:b w:val="0"/>
      <w:i w:val="0"/>
      <w:strike w:val="0"/>
      <w:sz w:val="24"/>
      <w:u w:val="none"/>
    </w:rPr>
  </w:style>
  <w:style w:styleId="Style_19_ch" w:type="character">
    <w:name w:val="ConsPlusTextList"/>
    <w:link w:val="Style_19"/>
    <w:rPr>
      <w:rFonts w:ascii="Times New Roman" w:hAnsi="Times New Roman"/>
      <w:b w:val="0"/>
      <w:i w:val="0"/>
      <w:strike w:val="0"/>
      <w:sz w:val="24"/>
      <w:u w:val="none"/>
    </w:rPr>
  </w:style>
  <w:style w:styleId="Style_20" w:type="paragraph">
    <w:name w:val="Hyperlink"/>
    <w:link w:val="Style_20_ch"/>
    <w:rPr>
      <w:color w:val="0000FF"/>
      <w:u w:val="single"/>
    </w:rPr>
  </w:style>
  <w:style w:styleId="Style_20_ch" w:type="character">
    <w:name w:val="Hyperlink"/>
    <w:link w:val="Style_20"/>
    <w:rPr>
      <w:color w:val="0000FF"/>
      <w:u w:val="single"/>
    </w:rPr>
  </w:style>
  <w:style w:styleId="Style_21" w:type="paragraph">
    <w:name w:val="Footnote"/>
    <w:link w:val="Style_21_ch"/>
    <w:pPr>
      <w:ind w:firstLine="851" w:left="0"/>
      <w:jc w:val="both"/>
    </w:pPr>
    <w:rPr>
      <w:rFonts w:ascii="XO Thames" w:hAnsi="XO Thames"/>
      <w:sz w:val="22"/>
    </w:rPr>
  </w:style>
  <w:style w:styleId="Style_21_ch" w:type="character">
    <w:name w:val="Footnote"/>
    <w:link w:val="Style_21"/>
    <w:rPr>
      <w:rFonts w:ascii="XO Thames" w:hAnsi="XO Thames"/>
      <w:sz w:val="22"/>
    </w:rPr>
  </w:style>
  <w:style w:styleId="Style_22" w:type="paragraph">
    <w:name w:val="toc 1"/>
    <w:next w:val="Style_6"/>
    <w:link w:val="Style_22_ch"/>
    <w:uiPriority w:val="39"/>
    <w:pPr>
      <w:ind w:firstLine="0" w:left="0"/>
      <w:jc w:val="left"/>
    </w:pPr>
    <w:rPr>
      <w:rFonts w:ascii="XO Thames" w:hAnsi="XO Thames"/>
      <w:b w:val="1"/>
      <w:sz w:val="28"/>
    </w:rPr>
  </w:style>
  <w:style w:styleId="Style_22_ch" w:type="character">
    <w:name w:val="toc 1"/>
    <w:link w:val="Style_22"/>
    <w:rPr>
      <w:rFonts w:ascii="XO Thames" w:hAnsi="XO Thames"/>
      <w:b w:val="1"/>
      <w:sz w:val="28"/>
    </w:rPr>
  </w:style>
  <w:style w:styleId="Style_5" w:type="paragraph">
    <w:name w:val="ConsPlusNonformat"/>
    <w:link w:val="Style_5_ch"/>
    <w:pPr>
      <w:widowControl w:val="0"/>
      <w:ind/>
    </w:pPr>
    <w:rPr>
      <w:rFonts w:ascii="Courier New" w:hAnsi="Courier New"/>
      <w:b w:val="0"/>
      <w:i w:val="0"/>
      <w:strike w:val="0"/>
      <w:sz w:val="20"/>
      <w:u w:val="none"/>
    </w:rPr>
  </w:style>
  <w:style w:styleId="Style_5_ch" w:type="character">
    <w:name w:val="ConsPlusNonformat"/>
    <w:link w:val="Style_5"/>
    <w:rPr>
      <w:rFonts w:ascii="Courier New" w:hAnsi="Courier New"/>
      <w:b w:val="0"/>
      <w:i w:val="0"/>
      <w:strike w:val="0"/>
      <w:sz w:val="20"/>
      <w:u w:val="none"/>
    </w:rPr>
  </w:style>
  <w:style w:styleId="Style_23" w:type="paragraph">
    <w:name w:val="Header and Footer"/>
    <w:link w:val="Style_23_ch"/>
    <w:pPr>
      <w:spacing w:line="240" w:lineRule="auto"/>
      <w:ind/>
      <w:jc w:val="both"/>
    </w:pPr>
    <w:rPr>
      <w:rFonts w:ascii="XO Thames" w:hAnsi="XO Thames"/>
      <w:sz w:val="20"/>
    </w:rPr>
  </w:style>
  <w:style w:styleId="Style_23_ch" w:type="character">
    <w:name w:val="Header and Footer"/>
    <w:link w:val="Style_23"/>
    <w:rPr>
      <w:rFonts w:ascii="XO Thames" w:hAnsi="XO Thames"/>
      <w:sz w:val="20"/>
    </w:rPr>
  </w:style>
  <w:style w:styleId="Style_24" w:type="paragraph">
    <w:name w:val="toc 9"/>
    <w:next w:val="Style_6"/>
    <w:link w:val="Style_24_ch"/>
    <w:uiPriority w:val="39"/>
    <w:pPr>
      <w:ind w:firstLine="0" w:left="1600"/>
      <w:jc w:val="left"/>
    </w:pPr>
    <w:rPr>
      <w:rFonts w:ascii="XO Thames" w:hAnsi="XO Thames"/>
      <w:sz w:val="28"/>
    </w:rPr>
  </w:style>
  <w:style w:styleId="Style_24_ch" w:type="character">
    <w:name w:val="toc 9"/>
    <w:link w:val="Style_24"/>
    <w:rPr>
      <w:rFonts w:ascii="XO Thames" w:hAnsi="XO Thames"/>
      <w:sz w:val="28"/>
    </w:rPr>
  </w:style>
  <w:style w:styleId="Style_25" w:type="paragraph">
    <w:name w:val="toc 8"/>
    <w:next w:val="Style_6"/>
    <w:link w:val="Style_25_ch"/>
    <w:uiPriority w:val="39"/>
    <w:pPr>
      <w:ind w:firstLine="0" w:left="1400"/>
      <w:jc w:val="left"/>
    </w:pPr>
    <w:rPr>
      <w:rFonts w:ascii="XO Thames" w:hAnsi="XO Thames"/>
      <w:sz w:val="28"/>
    </w:rPr>
  </w:style>
  <w:style w:styleId="Style_25_ch" w:type="character">
    <w:name w:val="toc 8"/>
    <w:link w:val="Style_25"/>
    <w:rPr>
      <w:rFonts w:ascii="XO Thames" w:hAnsi="XO Thames"/>
      <w:sz w:val="28"/>
    </w:rPr>
  </w:style>
  <w:style w:styleId="Style_26" w:type="paragraph">
    <w:name w:val="toc 5"/>
    <w:next w:val="Style_6"/>
    <w:link w:val="Style_26_ch"/>
    <w:uiPriority w:val="39"/>
    <w:pPr>
      <w:ind w:firstLine="0" w:left="800"/>
      <w:jc w:val="left"/>
    </w:pPr>
    <w:rPr>
      <w:rFonts w:ascii="XO Thames" w:hAnsi="XO Thames"/>
      <w:sz w:val="28"/>
    </w:rPr>
  </w:style>
  <w:style w:styleId="Style_26_ch" w:type="character">
    <w:name w:val="toc 5"/>
    <w:link w:val="Style_26"/>
    <w:rPr>
      <w:rFonts w:ascii="XO Thames" w:hAnsi="XO Thames"/>
      <w:sz w:val="28"/>
    </w:rPr>
  </w:style>
  <w:style w:styleId="Style_27" w:type="paragraph">
    <w:name w:val="ConsPlusTextList_0"/>
    <w:link w:val="Style_27_ch"/>
    <w:pPr>
      <w:widowControl w:val="0"/>
      <w:ind/>
    </w:pPr>
    <w:rPr>
      <w:rFonts w:ascii="Times New Roman" w:hAnsi="Times New Roman"/>
      <w:b w:val="0"/>
      <w:i w:val="0"/>
      <w:strike w:val="0"/>
      <w:sz w:val="24"/>
      <w:u w:val="none"/>
    </w:rPr>
  </w:style>
  <w:style w:styleId="Style_27_ch" w:type="character">
    <w:name w:val="ConsPlusTextList_0"/>
    <w:link w:val="Style_27"/>
    <w:rPr>
      <w:rFonts w:ascii="Times New Roman" w:hAnsi="Times New Roman"/>
      <w:b w:val="0"/>
      <w:i w:val="0"/>
      <w:strike w:val="0"/>
      <w:sz w:val="24"/>
      <w:u w:val="none"/>
    </w:rPr>
  </w:style>
  <w:style w:styleId="Style_28" w:type="paragraph">
    <w:name w:val="Subtitle"/>
    <w:next w:val="Style_6"/>
    <w:link w:val="Style_28_ch"/>
    <w:uiPriority w:val="11"/>
    <w:qFormat/>
    <w:pPr>
      <w:ind/>
      <w:jc w:val="both"/>
    </w:pPr>
    <w:rPr>
      <w:rFonts w:ascii="XO Thames" w:hAnsi="XO Thames"/>
      <w:i w:val="1"/>
      <w:sz w:val="24"/>
    </w:rPr>
  </w:style>
  <w:style w:styleId="Style_28_ch" w:type="character">
    <w:name w:val="Subtitle"/>
    <w:link w:val="Style_28"/>
    <w:rPr>
      <w:rFonts w:ascii="XO Thames" w:hAnsi="XO Thames"/>
      <w:i w:val="1"/>
      <w:sz w:val="24"/>
    </w:rPr>
  </w:style>
  <w:style w:styleId="Style_29" w:type="paragraph">
    <w:name w:val="Title"/>
    <w:next w:val="Style_6"/>
    <w:link w:val="Style_29_ch"/>
    <w:uiPriority w:val="10"/>
    <w:qFormat/>
    <w:pPr>
      <w:spacing w:after="567" w:before="567"/>
      <w:ind/>
      <w:jc w:val="center"/>
    </w:pPr>
    <w:rPr>
      <w:rFonts w:ascii="XO Thames" w:hAnsi="XO Thames"/>
      <w:b w:val="1"/>
      <w:caps w:val="1"/>
      <w:sz w:val="40"/>
    </w:rPr>
  </w:style>
  <w:style w:styleId="Style_29_ch" w:type="character">
    <w:name w:val="Title"/>
    <w:link w:val="Style_29"/>
    <w:rPr>
      <w:rFonts w:ascii="XO Thames" w:hAnsi="XO Thames"/>
      <w:b w:val="1"/>
      <w:caps w:val="1"/>
      <w:sz w:val="40"/>
    </w:rPr>
  </w:style>
  <w:style w:styleId="Style_30" w:type="paragraph">
    <w:name w:val="heading 4"/>
    <w:next w:val="Style_6"/>
    <w:link w:val="Style_30_ch"/>
    <w:uiPriority w:val="9"/>
    <w:qFormat/>
    <w:pPr>
      <w:spacing w:after="120" w:before="120"/>
      <w:ind/>
      <w:jc w:val="both"/>
      <w:outlineLvl w:val="3"/>
    </w:pPr>
    <w:rPr>
      <w:rFonts w:ascii="XO Thames" w:hAnsi="XO Thames"/>
      <w:b w:val="1"/>
      <w:sz w:val="24"/>
    </w:rPr>
  </w:style>
  <w:style w:styleId="Style_30_ch" w:type="character">
    <w:name w:val="heading 4"/>
    <w:link w:val="Style_30"/>
    <w:rPr>
      <w:rFonts w:ascii="XO Thames" w:hAnsi="XO Thames"/>
      <w:b w:val="1"/>
      <w:sz w:val="24"/>
    </w:rPr>
  </w:style>
  <w:style w:styleId="Style_31" w:type="paragraph">
    <w:name w:val="heading 2"/>
    <w:next w:val="Style_6"/>
    <w:link w:val="Style_31_ch"/>
    <w:uiPriority w:val="9"/>
    <w:qFormat/>
    <w:pPr>
      <w:spacing w:after="120" w:before="120"/>
      <w:ind/>
      <w:jc w:val="both"/>
      <w:outlineLvl w:val="1"/>
    </w:pPr>
    <w:rPr>
      <w:rFonts w:ascii="XO Thames" w:hAnsi="XO Thames"/>
      <w:b w:val="1"/>
      <w:sz w:val="28"/>
    </w:rPr>
  </w:style>
  <w:style w:styleId="Style_31_ch" w:type="character">
    <w:name w:val="heading 2"/>
    <w:link w:val="Style_31"/>
    <w:rPr>
      <w:rFonts w:ascii="XO Thames" w:hAnsi="XO Thames"/>
      <w:b w:val="1"/>
      <w:sz w:val="28"/>
    </w:rPr>
  </w:style>
  <w:style w:default="1" w:styleId="Style_1" w:type="table">
    <w:name w:val="Normal Table"/>
    <w:tblPr>
      <w:tblInd w:type="dxa" w:w="0"/>
      <w:tblCellMar>
        <w:top w:type="dxa" w:w="0"/>
        <w:left w:type="dxa" w:w="108"/>
        <w:bottom w:type="dxa" w:w="0"/>
        <w:right w:type="dxa" w:w="108"/>
      </w:tblCellMar>
    </w:tblPr>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no" ?>
<Relationships xmlns="http://schemas.openxmlformats.org/package/2006/relationships">
  <Relationship Id="rId9" Target="theme/theme1.xml" Type="http://schemas.openxmlformats.org/officeDocument/2006/relationships/theme"/>
  <Relationship Id="rId8" Target="webSettings.xml" Type="http://schemas.openxmlformats.org/officeDocument/2006/relationships/webSettings"/>
  <Relationship Id="rId7" Target="stylesWithEffects.xml" Type="http://schemas.microsoft.com/office/2007/relationships/stylesWithEffects"/>
  <Relationship Id="rId6" Target="styles.xml" Type="http://schemas.openxmlformats.org/officeDocument/2006/relationships/styles"/>
  <Relationship Id="rId5" Target="settings.xml" Type="http://schemas.openxmlformats.org/officeDocument/2006/relationships/settings"/>
  <Relationship Id="rId4" Target="fontTable.xml" Type="http://schemas.openxmlformats.org/officeDocument/2006/relationships/fontTable"/>
  <Relationship Id="rId3" Target="media/1.png" Type="http://schemas.openxmlformats.org/officeDocument/2006/relationships/image"/>
  <Relationship Id="rId2" Target="footer2.xml" Type="http://schemas.openxmlformats.org/officeDocument/2006/relationships/footer"/>
  <Relationship Id="rId1" Target="header1.xml" Type="http://schemas.openxmlformats.org/officeDocument/2006/relationships/header"/>
</Relationships>

</file>

<file path=word/theme/theme1.xml><?xml version="1.0" encoding="utf-8"?>
<a:theme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4="http://schemas.microsoft.com/office/spreadsheetml/2009/9/main" xmlns:xdr="http://schemas.openxmlformats.org/drawingml/2006/spreadsheetDrawing" xmlns:xm="http://schemas.microsoft.com/office/exce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theme>
</file>

<file path=docProps/app.xml><?xml version="1.0" encoding="utf-8"?>
<Properties xmlns="http://schemas.openxmlformats.org/officeDocument/2006/extended-properties">
  <Template>Normal.dotm</Template>
  <TotalTime>0</TotalTime>
  <DocSecurity>0</DocSecurity>
  <ScaleCrop>false</ScaleCrop>
  <Application>MyOffice-CoreFramework-Windows/28</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modified xsi:type="dcterms:W3CDTF">2023-02-02T05:42:24Z</dcterms:modified>
</cp:coreProperties>
</file>