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nsPlusNonformat"/>
        <w:spacing w:lineRule="auto" w:line="240" w:before="0" w:after="0"/>
        <w:jc w:val="right"/>
        <w:rPr>
          <w:rFonts w:ascii="Liberation Serif" w:hAnsi="Liberation Serif"/>
          <w:color w:val="CE181E"/>
          <w:sz w:val="26"/>
          <w:szCs w:val="26"/>
        </w:rPr>
      </w:pPr>
      <w:r>
        <w:rPr>
          <w:rFonts w:ascii="Liberation Serif" w:hAnsi="Liberation Serif"/>
          <w:color w:val="CE181E"/>
          <w:sz w:val="26"/>
          <w:szCs w:val="26"/>
        </w:rPr>
      </w:r>
    </w:p>
    <w:tbl>
      <w:tblPr>
        <w:tblStyle w:val="Style_4"/>
        <w:tblW w:w="5165" w:type="dxa"/>
        <w:jc w:val="righ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55" w:type="dxa"/>
          <w:left w:w="108" w:type="dxa"/>
          <w:bottom w:w="55" w:type="dxa"/>
          <w:right w:w="108" w:type="dxa"/>
        </w:tblCellMar>
      </w:tblPr>
      <w:tblGrid>
        <w:gridCol w:w="5165"/>
      </w:tblGrid>
      <w:tr>
        <w:trPr/>
        <w:tc>
          <w:tcPr>
            <w:tcW w:w="5165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Liberation Serif" w:hAnsi="Liberation Serif"/>
                <w:i w:val="false"/>
                <w:i w:val="false"/>
                <w:iCs w:val="false"/>
                <w:color w:val="CE181E"/>
                <w:sz w:val="26"/>
                <w:szCs w:val="26"/>
              </w:rPr>
            </w:pPr>
            <w:r>
              <w:rPr>
                <w:rFonts w:ascii="Liberation Serif" w:hAnsi="Liberation Serif"/>
                <w:i w:val="false"/>
                <w:iCs w:val="false"/>
                <w:color w:val="CE181E"/>
                <w:sz w:val="26"/>
                <w:szCs w:val="26"/>
              </w:rPr>
            </w:r>
          </w:p>
        </w:tc>
      </w:tr>
      <w:tr>
        <w:trPr/>
        <w:tc>
          <w:tcPr>
            <w:tcW w:w="516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0"/>
              <w:ind w:left="0" w:right="0" w:hanging="0"/>
              <w:jc w:val="center"/>
              <w:rPr/>
            </w:pPr>
            <w:r>
              <w:rPr>
                <w:rFonts w:eastAsia="Andale Sans UI;Arial Unicode MS" w:ascii="Liberation Serif" w:hAnsi="Liberation Serif"/>
                <w:i w:val="false"/>
                <w:iCs w:val="false"/>
                <w:color w:val="000000"/>
                <w:kern w:val="2"/>
                <w:sz w:val="18"/>
                <w:szCs w:val="18"/>
                <w:lang w:eastAsia="zxx" w:bidi="ru-RU"/>
              </w:rPr>
              <w:t>(наименование Регистрирующнго органа)</w:t>
            </w:r>
          </w:p>
        </w:tc>
      </w:tr>
      <w:tr>
        <w:trPr/>
        <w:tc>
          <w:tcPr>
            <w:tcW w:w="516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Liberation Serif" w:hAnsi="Liberation Serif"/>
                <w:i w:val="false"/>
                <w:i w:val="false"/>
                <w:iCs w:val="false"/>
                <w:color w:val="000000"/>
                <w:sz w:val="26"/>
                <w:szCs w:val="26"/>
              </w:rPr>
            </w:pPr>
            <w:r>
              <w:rPr>
                <w:rFonts w:ascii="Liberation Serif" w:hAnsi="Liberation Serif"/>
                <w:i w:val="false"/>
                <w:iCs w:val="false"/>
                <w:color w:val="000000"/>
                <w:sz w:val="26"/>
                <w:szCs w:val="26"/>
              </w:rPr>
            </w:r>
          </w:p>
        </w:tc>
      </w:tr>
      <w:tr>
        <w:trPr/>
        <w:tc>
          <w:tcPr>
            <w:tcW w:w="516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Liberation Serif" w:hAnsi="Liberation Serif"/>
                <w:i w:val="false"/>
                <w:i w:val="false"/>
                <w:iCs w:val="false"/>
                <w:color w:val="CE181E"/>
                <w:sz w:val="26"/>
                <w:szCs w:val="26"/>
              </w:rPr>
            </w:pPr>
            <w:r>
              <w:rPr>
                <w:rFonts w:ascii="Liberation Serif" w:hAnsi="Liberation Serif"/>
                <w:i w:val="false"/>
                <w:iCs w:val="false"/>
                <w:color w:val="CE181E"/>
                <w:sz w:val="26"/>
                <w:szCs w:val="26"/>
              </w:rPr>
            </w:r>
          </w:p>
        </w:tc>
      </w:tr>
    </w:tbl>
    <w:p>
      <w:pPr>
        <w:pStyle w:val="ConsPlusNonformat"/>
        <w:jc w:val="center"/>
        <w:rPr>
          <w:rFonts w:ascii="Liberation Serif" w:hAnsi="Liberation Serif"/>
          <w:color w:val="000000"/>
          <w:sz w:val="26"/>
          <w:szCs w:val="26"/>
        </w:rPr>
      </w:pPr>
      <w:r>
        <w:rPr>
          <w:rFonts w:ascii="Liberation Serif" w:hAnsi="Liberation Serif"/>
          <w:color w:val="000000"/>
          <w:sz w:val="26"/>
          <w:szCs w:val="26"/>
        </w:rPr>
      </w:r>
    </w:p>
    <w:p>
      <w:pPr>
        <w:pStyle w:val="ConsPlusNonformat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</w:r>
    </w:p>
    <w:p>
      <w:pPr>
        <w:pStyle w:val="ConsPlusNonformat"/>
        <w:jc w:val="center"/>
        <w:rPr/>
      </w:pPr>
      <w:r>
        <w:rPr>
          <w:rFonts w:ascii="Liberation Serif" w:hAnsi="Liberation Serif"/>
          <w:color w:val="000000"/>
          <w:sz w:val="26"/>
          <w:szCs w:val="26"/>
        </w:rPr>
        <w:t>ЗАЯВЛЕНИЕ</w:t>
      </w:r>
    </w:p>
    <w:p>
      <w:pPr>
        <w:pStyle w:val="ConsPlusNonformat"/>
        <w:spacing w:lineRule="auto" w:line="240" w:before="0" w:after="0"/>
        <w:jc w:val="center"/>
        <w:rPr/>
      </w:pPr>
      <w:r>
        <w:rPr>
          <w:rFonts w:ascii="Liberation Serif" w:hAnsi="Liberation Serif"/>
          <w:color w:val="000000"/>
          <w:sz w:val="26"/>
          <w:szCs w:val="26"/>
        </w:rPr>
        <w:t>о  р</w:t>
      </w: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kern w:val="2"/>
          <w:sz w:val="26"/>
          <w:szCs w:val="26"/>
          <w:lang w:val="ru-RU" w:eastAsia="zh-CN" w:bidi="ru-RU"/>
        </w:rPr>
        <w:t xml:space="preserve">егистрации аттестованных нештатных аварийно-спасательных формирований </w:t>
      </w:r>
    </w:p>
    <w:p>
      <w:pPr>
        <w:pStyle w:val="ConsPlusNonformat"/>
        <w:spacing w:lineRule="auto" w:line="240" w:before="0" w:after="0"/>
        <w:jc w:val="center"/>
        <w:rPr/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kern w:val="2"/>
          <w:sz w:val="26"/>
          <w:szCs w:val="26"/>
          <w:lang w:val="ru-RU" w:eastAsia="zh-CN" w:bidi="ru-RU"/>
        </w:rPr>
        <w:t>в Грязовецком муниципальном округе</w:t>
      </w:r>
    </w:p>
    <w:p>
      <w:pPr>
        <w:pStyle w:val="ConsPlusNonformat"/>
        <w:spacing w:lineRule="auto" w:line="240" w:before="0" w:after="0"/>
        <w:ind w:left="0" w:right="0" w:firstLine="709"/>
        <w:jc w:val="both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</w:r>
    </w:p>
    <w:p>
      <w:pPr>
        <w:pStyle w:val="Normal"/>
        <w:widowControl/>
        <w:bidi w:val="0"/>
        <w:spacing w:lineRule="auto" w:line="276" w:before="0" w:after="200"/>
        <w:ind w:left="0" w:right="0" w:firstLine="737"/>
        <w:jc w:val="left"/>
        <w:rPr/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spacing w:val="0"/>
          <w:kern w:val="2"/>
          <w:sz w:val="26"/>
          <w:szCs w:val="26"/>
          <w:lang w:val="ru-RU" w:eastAsia="zh-CN" w:bidi="ru-RU"/>
        </w:rPr>
        <w:t>Прошу зарегистрировать аттестованное нештатное аварийно-спасательное формирование (далее - НАСФ)</w:t>
      </w:r>
    </w:p>
    <w:tbl>
      <w:tblPr>
        <w:tblW w:w="9355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9355"/>
      </w:tblGrid>
      <w:tr>
        <w:trPr/>
        <w:tc>
          <w:tcPr>
            <w:tcW w:w="9355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pacing w:before="0" w:after="29"/>
              <w:rPr/>
            </w:pPr>
            <w:r>
              <w:rPr/>
            </w:r>
          </w:p>
        </w:tc>
      </w:tr>
      <w:tr>
        <w:trPr/>
        <w:tc>
          <w:tcPr>
            <w:tcW w:w="935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pacing w:before="0" w:after="29"/>
              <w:rPr/>
            </w:pPr>
            <w:r>
              <w:rPr/>
            </w:r>
          </w:p>
        </w:tc>
      </w:tr>
      <w:tr>
        <w:trPr/>
        <w:tc>
          <w:tcPr>
            <w:tcW w:w="9355" w:type="dxa"/>
            <w:tcBorders/>
            <w:shd w:fill="auto" w:val="clear"/>
          </w:tcPr>
          <w:p>
            <w:pPr>
              <w:pStyle w:val="Style22"/>
              <w:ind w:left="0" w:right="0" w:hanging="0"/>
              <w:jc w:val="center"/>
              <w:rPr/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  <w:t>полное и сокращенное наименование НАСФ, организационно-правовая форма,</w:t>
            </w:r>
          </w:p>
        </w:tc>
      </w:tr>
      <w:tr>
        <w:trPr/>
        <w:tc>
          <w:tcPr>
            <w:tcW w:w="9355" w:type="dxa"/>
            <w:tcBorders/>
            <w:shd w:fill="auto" w:val="clear"/>
          </w:tcPr>
          <w:p>
            <w:pPr>
              <w:pStyle w:val="Style21"/>
              <w:spacing w:before="0" w:after="29"/>
              <w:rPr/>
            </w:pPr>
            <w:r>
              <w:rPr/>
            </w:r>
          </w:p>
        </w:tc>
      </w:tr>
      <w:tr>
        <w:trPr/>
        <w:tc>
          <w:tcPr>
            <w:tcW w:w="935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pacing w:before="0" w:after="29"/>
              <w:rPr/>
            </w:pPr>
            <w:r>
              <w:rPr/>
            </w:r>
          </w:p>
        </w:tc>
      </w:tr>
      <w:tr>
        <w:trPr/>
        <w:tc>
          <w:tcPr>
            <w:tcW w:w="935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2"/>
              <w:ind w:left="0" w:right="0" w:hanging="0"/>
              <w:jc w:val="center"/>
              <w:rPr/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  <w:t>адрес местонахождения и телефон НАСФ</w:t>
            </w:r>
          </w:p>
        </w:tc>
      </w:tr>
    </w:tbl>
    <w:p>
      <w:pPr>
        <w:pStyle w:val="Style22"/>
        <w:ind w:left="0" w:right="0" w:hanging="0"/>
        <w:rPr>
          <w:rStyle w:val="Style14"/>
        </w:rPr>
      </w:pPr>
      <w:r>
        <w:rPr/>
      </w:r>
    </w:p>
    <w:p>
      <w:pPr>
        <w:pStyle w:val="Style22"/>
        <w:ind w:left="0" w:right="0" w:hanging="0"/>
        <w:rPr/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spacing w:val="0"/>
          <w:kern w:val="2"/>
          <w:sz w:val="26"/>
          <w:szCs w:val="26"/>
          <w:lang w:val="ru-RU" w:eastAsia="zh-CN" w:bidi="ru-RU"/>
        </w:rPr>
        <w:t>Сведения об аттестации НАСФ</w:t>
      </w:r>
    </w:p>
    <w:p>
      <w:pPr>
        <w:pStyle w:val="Style22"/>
        <w:ind w:left="0" w:right="0" w:hanging="0"/>
        <w:rPr>
          <w:rFonts w:ascii="Liberation Serif" w:hAnsi="Liberation Serif" w:eastAsia="Andale Sans UI;Arial Unicode MS" w:cs="Liberation Serif;Times New Roman"/>
          <w:b w:val="false"/>
          <w:b w:val="false"/>
          <w:bCs w:val="false"/>
          <w:color w:val="000000"/>
          <w:spacing w:val="0"/>
          <w:kern w:val="2"/>
          <w:sz w:val="18"/>
          <w:szCs w:val="18"/>
          <w:lang w:val="ru-RU" w:eastAsia="zh-CN" w:bidi="ru-RU"/>
        </w:rPr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spacing w:val="0"/>
          <w:kern w:val="2"/>
          <w:sz w:val="18"/>
          <w:szCs w:val="18"/>
          <w:lang w:val="ru-RU" w:eastAsia="zh-CN" w:bidi="ru-RU"/>
        </w:rPr>
      </w:r>
    </w:p>
    <w:tbl>
      <w:tblPr>
        <w:tblW w:w="9355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9355"/>
      </w:tblGrid>
      <w:tr>
        <w:trPr/>
        <w:tc>
          <w:tcPr>
            <w:tcW w:w="9355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pacing w:before="0" w:after="29"/>
              <w:rPr/>
            </w:pPr>
            <w:r>
              <w:rPr/>
            </w:r>
          </w:p>
        </w:tc>
      </w:tr>
      <w:tr>
        <w:trPr/>
        <w:tc>
          <w:tcPr>
            <w:tcW w:w="9355" w:type="dxa"/>
            <w:tcBorders/>
            <w:shd w:fill="auto" w:val="clear"/>
          </w:tcPr>
          <w:p>
            <w:pPr>
              <w:pStyle w:val="Style22"/>
              <w:ind w:left="0" w:right="0" w:hanging="0"/>
              <w:jc w:val="center"/>
              <w:rPr/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  <w:t>(номер бланка свидетельства об аттестации, дата)</w:t>
            </w:r>
          </w:p>
        </w:tc>
      </w:tr>
    </w:tbl>
    <w:p>
      <w:pPr>
        <w:pStyle w:val="Style22"/>
        <w:ind w:left="0" w:right="0" w:hanging="0"/>
        <w:rPr>
          <w:rFonts w:ascii="Liberation Serif" w:hAnsi="Liberation Serif" w:eastAsia="Andale Sans UI;Arial Unicode MS" w:cs="Liberation Serif;Times New Roman"/>
          <w:b w:val="false"/>
          <w:b w:val="false"/>
          <w:bCs w:val="false"/>
          <w:color w:val="000000"/>
          <w:spacing w:val="0"/>
          <w:kern w:val="2"/>
          <w:sz w:val="26"/>
          <w:szCs w:val="26"/>
          <w:lang w:val="ru-RU" w:eastAsia="zh-CN" w:bidi="ru-RU"/>
        </w:rPr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spacing w:val="0"/>
          <w:kern w:val="2"/>
          <w:sz w:val="26"/>
          <w:szCs w:val="26"/>
          <w:lang w:val="ru-RU" w:eastAsia="zh-CN" w:bidi="ru-RU"/>
        </w:rPr>
      </w:r>
    </w:p>
    <w:p>
      <w:pPr>
        <w:pStyle w:val="Style22"/>
        <w:ind w:left="0" w:right="0" w:hanging="0"/>
        <w:rPr/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spacing w:val="0"/>
          <w:kern w:val="2"/>
          <w:sz w:val="26"/>
          <w:szCs w:val="26"/>
          <w:lang w:val="ru-RU" w:eastAsia="zh-CN" w:bidi="ru-RU"/>
        </w:rPr>
        <w:t>Уведомление о регистрации аттестованной НАСФ прошу</w:t>
      </w:r>
    </w:p>
    <w:p>
      <w:pPr>
        <w:pStyle w:val="Style22"/>
        <w:ind w:left="0" w:right="0" w:hanging="0"/>
        <w:rPr>
          <w:rFonts w:ascii="Liberation Serif" w:hAnsi="Liberation Serif" w:eastAsia="Andale Sans UI;Arial Unicode MS" w:cs="Liberation Serif;Times New Roman"/>
          <w:b w:val="false"/>
          <w:b w:val="false"/>
          <w:bCs w:val="false"/>
          <w:color w:val="000000"/>
          <w:spacing w:val="0"/>
          <w:kern w:val="2"/>
          <w:sz w:val="18"/>
          <w:szCs w:val="18"/>
          <w:lang w:val="ru-RU" w:eastAsia="zh-CN" w:bidi="ru-RU"/>
        </w:rPr>
      </w:pPr>
      <w:r>
        <w:rPr>
          <w:rFonts w:eastAsia="Andale Sans UI;Arial Unicode MS" w:cs="Liberation Serif;Times New Roman" w:ascii="Liberation Serif" w:hAnsi="Liberation Serif"/>
          <w:b w:val="false"/>
          <w:bCs w:val="false"/>
          <w:color w:val="000000"/>
          <w:spacing w:val="0"/>
          <w:kern w:val="2"/>
          <w:sz w:val="18"/>
          <w:szCs w:val="18"/>
          <w:lang w:val="ru-RU" w:eastAsia="zh-CN" w:bidi="ru-RU"/>
        </w:rPr>
      </w:r>
    </w:p>
    <w:tbl>
      <w:tblPr>
        <w:tblW w:w="9355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9355"/>
      </w:tblGrid>
      <w:tr>
        <w:trPr/>
        <w:tc>
          <w:tcPr>
            <w:tcW w:w="9355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pacing w:before="0" w:after="29"/>
              <w:rPr/>
            </w:pPr>
            <w:r>
              <w:rPr/>
            </w:r>
          </w:p>
        </w:tc>
      </w:tr>
      <w:tr>
        <w:trPr/>
        <w:tc>
          <w:tcPr>
            <w:tcW w:w="9355" w:type="dxa"/>
            <w:tcBorders/>
            <w:shd w:fill="auto" w:val="clear"/>
          </w:tcPr>
          <w:p>
            <w:pPr>
              <w:pStyle w:val="Style22"/>
              <w:ind w:left="0" w:right="0" w:hanging="0"/>
              <w:jc w:val="center"/>
              <w:rPr/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2"/>
                <w:szCs w:val="20"/>
                <w:lang w:val="ru-RU" w:eastAsia="zh-CN" w:bidi="ru-RU"/>
              </w:rPr>
              <w:t>направить по почте (почтовый индекс и адрес) либо вручить лично (контактный телефон)</w:t>
            </w:r>
          </w:p>
        </w:tc>
      </w:tr>
      <w:tr>
        <w:trPr>
          <w:trHeight w:val="489" w:hRule="atLeast"/>
        </w:trPr>
        <w:tc>
          <w:tcPr>
            <w:tcW w:w="9355" w:type="dxa"/>
            <w:tcBorders/>
            <w:shd w:fill="auto" w:val="clear"/>
          </w:tcPr>
          <w:p>
            <w:pPr>
              <w:pStyle w:val="Style22"/>
              <w:ind w:left="0" w:right="0" w:hanging="0"/>
              <w:jc w:val="center"/>
              <w:rPr>
                <w:rFonts w:ascii="Liberation Serif" w:hAnsi="Liberation Serif" w:eastAsia="Andale Sans UI;Arial Unicode MS" w:cs="Liberation Serif;Times New Roman"/>
                <w:b w:val="false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</w:r>
          </w:p>
        </w:tc>
      </w:tr>
      <w:tr>
        <w:trPr>
          <w:trHeight w:val="450" w:hRule="atLeast"/>
        </w:trPr>
        <w:tc>
          <w:tcPr>
            <w:tcW w:w="935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2"/>
              <w:ind w:left="0" w:right="0" w:hanging="0"/>
              <w:jc w:val="center"/>
              <w:rPr>
                <w:rFonts w:ascii="Liberation Serif" w:hAnsi="Liberation Serif" w:eastAsia="Andale Sans UI;Arial Unicode MS" w:cs="Liberation Serif;Times New Roman"/>
                <w:b w:val="false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</w:r>
          </w:p>
        </w:tc>
      </w:tr>
      <w:tr>
        <w:trPr>
          <w:trHeight w:val="567" w:hRule="atLeast"/>
        </w:trPr>
        <w:tc>
          <w:tcPr>
            <w:tcW w:w="9355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2"/>
              <w:ind w:left="0" w:right="0" w:hanging="0"/>
              <w:jc w:val="center"/>
              <w:rPr>
                <w:rFonts w:ascii="Liberation Serif" w:hAnsi="Liberation Serif" w:eastAsia="Andale Sans UI;Arial Unicode MS" w:cs="Liberation Serif;Times New Roman"/>
                <w:b w:val="false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</w:pPr>
            <w:r>
              <w:rPr>
                <w:rFonts w:eastAsia="Andale Sans UI;Arial Unicode MS" w:cs="Liberation Serif;Times New Roman" w:ascii="Liberation Serif" w:hAnsi="Liberation Serif"/>
                <w:b w:val="false"/>
                <w:bCs w:val="false"/>
                <w:color w:val="000000"/>
                <w:spacing w:val="0"/>
                <w:kern w:val="2"/>
                <w:sz w:val="20"/>
                <w:szCs w:val="20"/>
                <w:lang w:val="ru-RU" w:eastAsia="zh-CN" w:bidi="ru-RU"/>
              </w:rPr>
            </w:r>
          </w:p>
        </w:tc>
      </w:tr>
    </w:tbl>
    <w:p>
      <w:pPr>
        <w:pStyle w:val="Style22"/>
        <w:ind w:left="0" w:right="0" w:hanging="0"/>
        <w:rPr>
          <w:sz w:val="22"/>
        </w:rPr>
      </w:pPr>
      <w:r>
        <w:rPr>
          <w:sz w:val="22"/>
        </w:rPr>
      </w:r>
    </w:p>
    <w:tbl>
      <w:tblPr>
        <w:tblW w:w="935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46"/>
        <w:gridCol w:w="233"/>
        <w:gridCol w:w="1921"/>
        <w:gridCol w:w="280"/>
        <w:gridCol w:w="2270"/>
      </w:tblGrid>
      <w:tr>
        <w:trPr/>
        <w:tc>
          <w:tcPr>
            <w:tcW w:w="464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uppressLineNumbers/>
              <w:spacing w:before="0" w:after="200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</w:r>
          </w:p>
        </w:tc>
        <w:tc>
          <w:tcPr>
            <w:tcW w:w="233" w:type="dxa"/>
            <w:tcBorders/>
            <w:shd w:fill="auto" w:val="clear"/>
          </w:tcPr>
          <w:p>
            <w:pPr>
              <w:pStyle w:val="Style21"/>
              <w:suppressLineNumbers/>
              <w:spacing w:before="0" w:after="200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</w:r>
          </w:p>
        </w:tc>
        <w:tc>
          <w:tcPr>
            <w:tcW w:w="1921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uppressLineNumbers/>
              <w:spacing w:before="0" w:after="200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</w:r>
          </w:p>
        </w:tc>
        <w:tc>
          <w:tcPr>
            <w:tcW w:w="280" w:type="dxa"/>
            <w:tcBorders/>
            <w:shd w:fill="auto" w:val="clear"/>
          </w:tcPr>
          <w:p>
            <w:pPr>
              <w:pStyle w:val="Style21"/>
              <w:suppressLineNumbers/>
              <w:spacing w:before="0" w:after="200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</w:r>
          </w:p>
        </w:tc>
        <w:tc>
          <w:tcPr>
            <w:tcW w:w="2270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Style21"/>
              <w:suppressLineNumbers/>
              <w:spacing w:before="0" w:after="200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</w:r>
          </w:p>
        </w:tc>
      </w:tr>
      <w:tr>
        <w:trPr/>
        <w:tc>
          <w:tcPr>
            <w:tcW w:w="4646" w:type="dxa"/>
            <w:tcBorders/>
            <w:shd w:fill="auto" w:val="clear"/>
          </w:tcPr>
          <w:p>
            <w:pPr>
              <w:pStyle w:val="Style22"/>
              <w:spacing w:lineRule="auto" w:line="240" w:before="0" w:after="0"/>
              <w:ind w:left="0" w:right="0" w:hanging="0"/>
              <w:jc w:val="center"/>
              <w:rPr/>
            </w:pPr>
            <w:r>
              <w:rPr>
                <w:rFonts w:ascii="Liberation Serif" w:hAnsi="Liberation Serif"/>
                <w:color w:val="000000"/>
                <w:sz w:val="22"/>
                <w:szCs w:val="21"/>
              </w:rPr>
              <w:t>должность  лица,  подписавшего заявление</w:t>
            </w:r>
          </w:p>
        </w:tc>
        <w:tc>
          <w:tcPr>
            <w:tcW w:w="2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9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подпись</w:t>
            </w:r>
          </w:p>
        </w:tc>
        <w:tc>
          <w:tcPr>
            <w:tcW w:w="280" w:type="dxa"/>
            <w:tcBorders/>
            <w:shd w:fill="auto" w:val="clear"/>
          </w:tcPr>
          <w:p>
            <w:pPr>
              <w:pStyle w:val="Style21"/>
              <w:spacing w:before="0" w:after="200"/>
              <w:jc w:val="center"/>
              <w:rPr>
                <w:rFonts w:ascii="Liberation Serif" w:hAnsi="Liberation Serif"/>
                <w:color w:val="000000"/>
                <w:sz w:val="20"/>
                <w:szCs w:val="20"/>
              </w:rPr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</w:r>
          </w:p>
        </w:tc>
        <w:tc>
          <w:tcPr>
            <w:tcW w:w="22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ascii="Liberation Serif" w:hAnsi="Liberation Serif"/>
                <w:color w:val="000000"/>
                <w:sz w:val="20"/>
                <w:szCs w:val="20"/>
              </w:rPr>
              <w:t>(Фамилия, инициалы)</w:t>
            </w:r>
          </w:p>
        </w:tc>
      </w:tr>
      <w:tr>
        <w:trPr>
          <w:trHeight w:val="292" w:hRule="atLeast"/>
        </w:trPr>
        <w:tc>
          <w:tcPr>
            <w:tcW w:w="4646" w:type="dxa"/>
            <w:tcBorders/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ascii="Liberation Serif" w:hAnsi="Liberation Serif"/>
                <w:color w:val="CE181E"/>
                <w:sz w:val="18"/>
                <w:szCs w:val="18"/>
              </w:rPr>
            </w:pPr>
            <w:r>
              <w:rPr>
                <w:rFonts w:ascii="Liberation Serif" w:hAnsi="Liberation Serif"/>
                <w:color w:val="CE181E"/>
                <w:sz w:val="18"/>
                <w:szCs w:val="18"/>
              </w:rPr>
            </w:r>
          </w:p>
        </w:tc>
        <w:tc>
          <w:tcPr>
            <w:tcW w:w="2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color w:val="CE181E"/>
                <w:sz w:val="18"/>
                <w:szCs w:val="18"/>
              </w:rPr>
            </w:pPr>
            <w:r>
              <w:rPr>
                <w:color w:val="CE181E"/>
                <w:sz w:val="18"/>
                <w:szCs w:val="18"/>
              </w:rPr>
            </w:r>
          </w:p>
        </w:tc>
        <w:tc>
          <w:tcPr>
            <w:tcW w:w="19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color w:val="CE181E"/>
                <w:sz w:val="18"/>
                <w:szCs w:val="18"/>
              </w:rPr>
            </w:pPr>
            <w:r>
              <w:rPr>
                <w:color w:val="CE181E"/>
                <w:sz w:val="18"/>
                <w:szCs w:val="18"/>
              </w:rPr>
            </w:r>
          </w:p>
        </w:tc>
        <w:tc>
          <w:tcPr>
            <w:tcW w:w="280" w:type="dxa"/>
            <w:tcBorders/>
            <w:shd w:fill="auto" w:val="clear"/>
          </w:tcPr>
          <w:p>
            <w:pPr>
              <w:pStyle w:val="Style21"/>
              <w:spacing w:before="0" w:after="0"/>
              <w:jc w:val="center"/>
              <w:rPr>
                <w:rFonts w:ascii="Liberation Serif" w:hAnsi="Liberation Serif"/>
                <w:color w:val="CE181E"/>
                <w:sz w:val="18"/>
                <w:szCs w:val="18"/>
              </w:rPr>
            </w:pPr>
            <w:r>
              <w:rPr>
                <w:rFonts w:ascii="Liberation Serif" w:hAnsi="Liberation Serif"/>
                <w:color w:val="CE181E"/>
                <w:sz w:val="18"/>
                <w:szCs w:val="18"/>
              </w:rPr>
            </w:r>
          </w:p>
        </w:tc>
        <w:tc>
          <w:tcPr>
            <w:tcW w:w="2270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color w:val="CE181E"/>
                <w:sz w:val="18"/>
                <w:szCs w:val="18"/>
              </w:rPr>
            </w:pPr>
            <w:r>
              <w:rPr>
                <w:color w:val="CE181E"/>
                <w:sz w:val="18"/>
                <w:szCs w:val="18"/>
              </w:rPr>
            </w:r>
          </w:p>
        </w:tc>
      </w:tr>
      <w:tr>
        <w:trPr/>
        <w:tc>
          <w:tcPr>
            <w:tcW w:w="4646" w:type="dxa"/>
            <w:tcBorders/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ascii="Liberation Serif" w:hAnsi="Liberation Serif"/>
                <w:color w:val="000000"/>
                <w:sz w:val="26"/>
                <w:szCs w:val="26"/>
              </w:rPr>
              <w:t>«______» _______________ 20 __ г.</w:t>
            </w:r>
          </w:p>
        </w:tc>
        <w:tc>
          <w:tcPr>
            <w:tcW w:w="23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4471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ascii="Liberation Serif" w:hAnsi="Liberation Serif"/>
                <w:color w:val="000000"/>
                <w:sz w:val="26"/>
                <w:szCs w:val="26"/>
              </w:rPr>
              <w:t xml:space="preserve">М.П. </w:t>
            </w:r>
            <w:r>
              <w:rPr>
                <w:rFonts w:ascii="Liberation Serif" w:hAnsi="Liberation Serif"/>
                <w:color w:val="000000"/>
                <w:sz w:val="21"/>
                <w:szCs w:val="21"/>
              </w:rPr>
              <w:t>(при наличии)</w:t>
            </w:r>
          </w:p>
        </w:tc>
      </w:tr>
    </w:tbl>
    <w:p>
      <w:pPr>
        <w:pStyle w:val="ConsPlusNonformat"/>
        <w:widowControl w:val="false"/>
        <w:bidi w:val="0"/>
        <w:spacing w:lineRule="auto" w:line="240" w:before="0" w:after="0"/>
        <w:ind w:left="5669" w:right="0" w:hanging="0"/>
        <w:jc w:val="left"/>
        <w:rPr>
          <w:rFonts w:ascii="Liberation Serif" w:hAnsi="Liberation Serif"/>
          <w:color w:val="000000"/>
          <w:sz w:val="24"/>
          <w:szCs w:val="24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850" w:header="0" w:top="1170" w:footer="720" w:bottom="777" w:gutter="0"/>
      <w:pgNumType w:start="1"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PT Sans">
    <w:charset w:val="01"/>
    <w:family w:val="swiss"/>
    <w:pitch w:val="default"/>
  </w:font>
  <w:font w:name="Times New Roman CYR">
    <w:charset w:val="01"/>
    <w:family w:val="swiss"/>
    <w:pitch w:val="default"/>
  </w:font>
  <w:font w:name="Courier New">
    <w:charset w:val="01"/>
    <w:family w:val="swiss"/>
    <w:pitch w:val="default"/>
  </w:font>
  <w:font w:name="Times New Roman">
    <w:charset w:val="01"/>
    <w:family w:val="swiss"/>
    <w:pitch w:val="default"/>
  </w:font>
  <w:font w:name="Liberation Serif">
    <w:altName w:val="Times New Roman"/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0"/>
      <w:spacing w:before="0" w:after="200"/>
      <w:ind w:left="0" w:right="36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/>
      <w:bidi w:val="0"/>
      <w:spacing w:lineRule="auto" w:line="276" w:before="0" w:after="200"/>
      <w:ind w:left="0" w:right="0" w:hanging="0"/>
      <w:jc w:val="left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PT Sans" w:hAnsi="PT Sans" w:eastAsia="Tahoma" w:cs="Noto Sans Devanagari"/>
        <w:kern w:val="2"/>
        <w:sz w:val="24"/>
        <w:szCs w:val="24"/>
        <w:lang w:val="ru-RU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PT Sans" w:hAnsi="PT Sans" w:eastAsia="Tahoma" w:cs="Noto Sans Devanagari"/>
      <w:color w:val="auto"/>
      <w:kern w:val="2"/>
      <w:sz w:val="24"/>
      <w:szCs w:val="24"/>
      <w:lang w:val="ru-RU" w:eastAsia="zh-CN" w:bidi="hi-IN"/>
    </w:rPr>
  </w:style>
  <w:style w:type="character" w:styleId="Style14">
    <w:name w:val="Цветовое выделение для Текст"/>
    <w:qFormat/>
    <w:rPr>
      <w:rFonts w:ascii="Times New Roman CYR" w:hAnsi="Times New Roman CYR"/>
      <w:sz w:val="24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PT Sans" w:hAnsi="PT Sans" w:eastAsia="Tahoma" w:cs="Noto Sans Devanagari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ascii="PT Sans" w:hAnsi="PT Sans" w:cs="Noto Sans Devanagari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ascii="PT Sans" w:hAnsi="PT Sans" w:cs="Noto Sans Devanagari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ascii="PT Sans" w:hAnsi="PT Sans" w:cs="Noto Sans Devanagari"/>
    </w:rPr>
  </w:style>
  <w:style w:type="paragraph" w:styleId="ConsPlusNonformat">
    <w:name w:val="ConsPlusNonformat"/>
    <w:qFormat/>
    <w:pPr>
      <w:widowControl w:val="false"/>
      <w:bidi w:val="0"/>
      <w:jc w:val="left"/>
    </w:pPr>
    <w:rPr>
      <w:rFonts w:ascii="Courier New" w:hAnsi="Courier New" w:eastAsia="Tahoma" w:cs="Noto Sans Devanagari"/>
      <w:color w:val="000000"/>
      <w:spacing w:val="0"/>
      <w:kern w:val="0"/>
      <w:sz w:val="20"/>
      <w:szCs w:val="20"/>
      <w:lang w:val="ru-RU" w:eastAsia="zh-CN" w:bidi="hi-IN"/>
    </w:rPr>
  </w:style>
  <w:style w:type="paragraph" w:styleId="Style20">
    <w:name w:val="Footer"/>
    <w:basedOn w:val="Normal"/>
    <w:pPr>
      <w:tabs>
        <w:tab w:val="clear" w:pos="709"/>
        <w:tab w:val="center" w:pos="4677" w:leader="none"/>
        <w:tab w:val="right" w:pos="9355" w:leader="none"/>
      </w:tabs>
    </w:pPr>
    <w:rPr>
      <w:rFonts w:ascii="Times New Roman" w:hAnsi="Times New Roman"/>
      <w:sz w:val="24"/>
    </w:rPr>
  </w:style>
  <w:style w:type="paragraph" w:styleId="Style21">
    <w:name w:val="Содержимое таблицы"/>
    <w:basedOn w:val="Normal"/>
    <w:qFormat/>
    <w:pPr>
      <w:suppressLineNumbers/>
    </w:pPr>
    <w:rPr/>
  </w:style>
  <w:style w:type="paragraph" w:styleId="Style22">
    <w:name w:val="Таблицы (моноширинный)"/>
    <w:basedOn w:val="Normal"/>
    <w:qFormat/>
    <w:pPr>
      <w:suppressAutoHyphens w:val="false"/>
      <w:spacing w:before="0" w:after="0"/>
    </w:pPr>
    <w:rPr>
      <w:rFonts w:ascii="Courier New" w:hAnsi="Courier New"/>
      <w:sz w:val="24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LibreOffice/6.1.3.2$Linux_X86_64 LibreOffice_project/10$Build-2</Application>
  <Pages>1</Pages>
  <Words>78</Words>
  <Characters>616</Characters>
  <CharactersWithSpaces>682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2024-05-17T13:04:18Z</dcterms:created>
  <dc:creator/>
  <dc:description/>
  <dc:language>ru-RU</dc:language>
  <cp:lastModifiedBy/>
  <dcterms:modified xsi:type="dcterms:W3CDTF">2024-05-17T13:05:46Z</dcterms:modified>
  <cp:revision>1</cp:revision>
  <dc:subject/>
  <dc:title/>
</cp:coreProperties>
</file>