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68EC" w:rsidRPr="00E13AC6" w:rsidRDefault="000C68EC" w:rsidP="000C68EC">
      <w:pPr>
        <w:spacing w:after="0" w:line="240" w:lineRule="auto"/>
        <w:contextualSpacing/>
        <w:jc w:val="center"/>
        <w:rPr>
          <w:rFonts w:ascii="Times New Roman" w:eastAsia="BatangChe" w:hAnsi="Times New Roman" w:cs="Times New Roman"/>
          <w:noProof/>
          <w:sz w:val="32"/>
          <w:szCs w:val="32"/>
        </w:rPr>
      </w:pPr>
      <w:bookmarkStart w:id="0" w:name="_GoBack"/>
      <w:bookmarkEnd w:id="0"/>
      <w:r w:rsidRPr="00E13AC6">
        <w:rPr>
          <w:rFonts w:ascii="Times New Roman" w:eastAsia="BatangChe" w:hAnsi="Times New Roman" w:cs="Times New Roman"/>
          <w:noProof/>
          <w:sz w:val="32"/>
          <w:szCs w:val="32"/>
        </w:rPr>
        <w:drawing>
          <wp:inline distT="0" distB="0" distL="0" distR="0">
            <wp:extent cx="542925" cy="704850"/>
            <wp:effectExtent l="19050" t="0" r="9525" b="0"/>
            <wp:docPr id="1" name="Рисунок 1" descr="Герб Сямженского района Ч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ерб Сямженского района ЧБ"/>
                    <pic:cNvPicPr>
                      <a:picLocks noChangeAspect="1" noChangeArrowheads="1"/>
                    </pic:cNvPicPr>
                  </pic:nvPicPr>
                  <pic:blipFill>
                    <a:blip r:embed="rId6">
                      <a:lum bright="-40000" contrast="60000"/>
                    </a:blip>
                    <a:srcRect/>
                    <a:stretch>
                      <a:fillRect/>
                    </a:stretch>
                  </pic:blipFill>
                  <pic:spPr bwMode="auto">
                    <a:xfrm>
                      <a:off x="0" y="0"/>
                      <a:ext cx="542925" cy="704850"/>
                    </a:xfrm>
                    <a:prstGeom prst="rect">
                      <a:avLst/>
                    </a:prstGeom>
                    <a:noFill/>
                    <a:ln w="9525">
                      <a:noFill/>
                      <a:miter lim="800000"/>
                      <a:headEnd/>
                      <a:tailEnd/>
                    </a:ln>
                  </pic:spPr>
                </pic:pic>
              </a:graphicData>
            </a:graphic>
          </wp:inline>
        </w:drawing>
      </w:r>
    </w:p>
    <w:p w:rsidR="000C68EC" w:rsidRPr="00E13AC6" w:rsidRDefault="000C68EC" w:rsidP="000C68EC">
      <w:pPr>
        <w:spacing w:after="0" w:line="240" w:lineRule="auto"/>
        <w:contextualSpacing/>
        <w:jc w:val="center"/>
        <w:rPr>
          <w:rFonts w:ascii="Times New Roman" w:eastAsia="BatangChe" w:hAnsi="Times New Roman" w:cs="Times New Roman"/>
          <w:b/>
          <w:sz w:val="36"/>
          <w:szCs w:val="36"/>
        </w:rPr>
      </w:pPr>
      <w:r w:rsidRPr="00E13AC6">
        <w:rPr>
          <w:rFonts w:ascii="Times New Roman" w:eastAsia="BatangChe" w:hAnsi="Times New Roman" w:cs="Times New Roman"/>
          <w:b/>
          <w:sz w:val="36"/>
          <w:szCs w:val="36"/>
        </w:rPr>
        <w:t>Администрация</w:t>
      </w:r>
      <w:r w:rsidRPr="00E13AC6">
        <w:rPr>
          <w:rFonts w:ascii="Times New Roman" w:eastAsia="BatangChe" w:hAnsi="Times New Roman" w:cs="Times New Roman"/>
        </w:rPr>
        <w:t xml:space="preserve"> </w:t>
      </w:r>
      <w:r w:rsidRPr="00E13AC6">
        <w:rPr>
          <w:rFonts w:ascii="Times New Roman" w:eastAsia="BatangChe" w:hAnsi="Times New Roman" w:cs="Times New Roman"/>
          <w:b/>
          <w:sz w:val="36"/>
          <w:szCs w:val="36"/>
        </w:rPr>
        <w:t>Сямженского муниципального округа</w:t>
      </w:r>
    </w:p>
    <w:p w:rsidR="000C68EC" w:rsidRPr="00E13AC6" w:rsidRDefault="000C68EC" w:rsidP="000C68EC">
      <w:pPr>
        <w:spacing w:after="0" w:line="240" w:lineRule="auto"/>
        <w:contextualSpacing/>
        <w:jc w:val="center"/>
        <w:rPr>
          <w:rFonts w:ascii="Times New Roman" w:eastAsia="BatangChe" w:hAnsi="Times New Roman" w:cs="Times New Roman"/>
          <w:b/>
          <w:sz w:val="36"/>
          <w:szCs w:val="36"/>
        </w:rPr>
      </w:pPr>
      <w:r w:rsidRPr="00E13AC6">
        <w:rPr>
          <w:rFonts w:ascii="Times New Roman" w:eastAsia="BatangChe" w:hAnsi="Times New Roman" w:cs="Times New Roman"/>
          <w:b/>
          <w:sz w:val="36"/>
          <w:szCs w:val="36"/>
        </w:rPr>
        <w:t>Вологодской области</w:t>
      </w:r>
    </w:p>
    <w:p w:rsidR="000C68EC" w:rsidRPr="00E13AC6" w:rsidRDefault="000C68EC" w:rsidP="000C68EC">
      <w:pPr>
        <w:spacing w:after="0" w:line="240" w:lineRule="auto"/>
        <w:contextualSpacing/>
        <w:rPr>
          <w:rFonts w:ascii="Times New Roman" w:eastAsia="BatangChe" w:hAnsi="Times New Roman" w:cs="Times New Roman"/>
          <w:sz w:val="28"/>
          <w:szCs w:val="28"/>
        </w:rPr>
      </w:pPr>
    </w:p>
    <w:p w:rsidR="000C68EC" w:rsidRPr="00E13AC6" w:rsidRDefault="000C68EC" w:rsidP="000C68EC">
      <w:pPr>
        <w:pStyle w:val="20"/>
        <w:keepNext/>
        <w:keepLines/>
        <w:shd w:val="clear" w:color="auto" w:fill="auto"/>
        <w:spacing w:after="0" w:line="240" w:lineRule="auto"/>
        <w:contextualSpacing/>
        <w:jc w:val="center"/>
        <w:rPr>
          <w:rFonts w:ascii="Times New Roman" w:eastAsia="BatangChe" w:hAnsi="Times New Roman" w:cs="Times New Roman"/>
          <w:sz w:val="40"/>
          <w:szCs w:val="40"/>
        </w:rPr>
      </w:pPr>
      <w:r w:rsidRPr="00E13AC6">
        <w:rPr>
          <w:rFonts w:ascii="Times New Roman" w:eastAsia="BatangChe" w:hAnsi="Times New Roman" w:cs="Times New Roman"/>
          <w:sz w:val="40"/>
          <w:szCs w:val="40"/>
        </w:rPr>
        <w:t>ПОСТАНОВЛЕНИЕ</w:t>
      </w:r>
    </w:p>
    <w:p w:rsidR="000C68EC" w:rsidRPr="00E13AC6" w:rsidRDefault="000C68EC" w:rsidP="000C68EC">
      <w:pPr>
        <w:pStyle w:val="a3"/>
        <w:tabs>
          <w:tab w:val="left" w:pos="4820"/>
        </w:tabs>
        <w:spacing w:after="0" w:line="240" w:lineRule="auto"/>
        <w:ind w:left="20" w:right="5072"/>
        <w:contextualSpacing/>
        <w:rPr>
          <w:rFonts w:eastAsia="BatangChe"/>
          <w:color w:val="auto"/>
          <w:szCs w:val="28"/>
        </w:rPr>
      </w:pPr>
    </w:p>
    <w:p w:rsidR="000C68EC" w:rsidRPr="00E13AC6" w:rsidRDefault="000C68EC" w:rsidP="000C68EC">
      <w:pPr>
        <w:spacing w:after="0" w:line="240" w:lineRule="auto"/>
        <w:contextualSpacing/>
        <w:rPr>
          <w:rFonts w:ascii="Times New Roman" w:eastAsia="BatangChe" w:hAnsi="Times New Roman" w:cs="Times New Roman"/>
          <w:sz w:val="28"/>
          <w:szCs w:val="23"/>
        </w:rPr>
      </w:pPr>
      <w:r w:rsidRPr="00E13AC6">
        <w:rPr>
          <w:rFonts w:ascii="Times New Roman" w:eastAsia="BatangChe" w:hAnsi="Times New Roman" w:cs="Times New Roman"/>
          <w:sz w:val="28"/>
          <w:szCs w:val="23"/>
        </w:rPr>
        <w:t xml:space="preserve">от  </w:t>
      </w:r>
      <w:r w:rsidR="00E41F02">
        <w:rPr>
          <w:rFonts w:ascii="Times New Roman" w:eastAsia="BatangChe" w:hAnsi="Times New Roman" w:cs="Times New Roman"/>
          <w:sz w:val="28"/>
          <w:szCs w:val="23"/>
        </w:rPr>
        <w:t>18</w:t>
      </w:r>
      <w:r w:rsidRPr="00E13AC6">
        <w:rPr>
          <w:rFonts w:ascii="Times New Roman" w:eastAsia="BatangChe" w:hAnsi="Times New Roman" w:cs="Times New Roman"/>
          <w:sz w:val="28"/>
          <w:szCs w:val="23"/>
        </w:rPr>
        <w:t>.0</w:t>
      </w:r>
      <w:r w:rsidR="00E41F02">
        <w:rPr>
          <w:rFonts w:ascii="Times New Roman" w:eastAsia="BatangChe" w:hAnsi="Times New Roman" w:cs="Times New Roman"/>
          <w:sz w:val="28"/>
          <w:szCs w:val="23"/>
        </w:rPr>
        <w:t>6</w:t>
      </w:r>
      <w:r w:rsidRPr="00E13AC6">
        <w:rPr>
          <w:rFonts w:ascii="Times New Roman" w:eastAsia="BatangChe" w:hAnsi="Times New Roman" w:cs="Times New Roman"/>
          <w:sz w:val="28"/>
          <w:szCs w:val="23"/>
        </w:rPr>
        <w:t xml:space="preserve">.2024  № </w:t>
      </w:r>
      <w:r w:rsidR="00E41F02">
        <w:rPr>
          <w:rFonts w:ascii="Times New Roman" w:eastAsia="BatangChe" w:hAnsi="Times New Roman" w:cs="Times New Roman"/>
          <w:sz w:val="28"/>
          <w:szCs w:val="23"/>
        </w:rPr>
        <w:t>446</w:t>
      </w:r>
    </w:p>
    <w:p w:rsidR="000C68EC" w:rsidRPr="00E13AC6" w:rsidRDefault="000C68EC" w:rsidP="000C68EC">
      <w:pPr>
        <w:pStyle w:val="a3"/>
        <w:tabs>
          <w:tab w:val="left" w:pos="4820"/>
        </w:tabs>
        <w:spacing w:after="0" w:line="240" w:lineRule="auto"/>
        <w:ind w:left="20" w:right="5072"/>
        <w:contextualSpacing/>
        <w:rPr>
          <w:rFonts w:eastAsia="BatangChe"/>
          <w:b/>
          <w:color w:val="auto"/>
          <w:szCs w:val="28"/>
        </w:rPr>
      </w:pPr>
      <w:r w:rsidRPr="00E13AC6">
        <w:rPr>
          <w:rFonts w:eastAsia="BatangChe"/>
          <w:b/>
          <w:i/>
          <w:iCs/>
          <w:color w:val="auto"/>
        </w:rPr>
        <w:t>с. Сямжа Вологодской области</w:t>
      </w:r>
    </w:p>
    <w:p w:rsidR="000C68EC" w:rsidRPr="00E13AC6" w:rsidRDefault="000C68EC" w:rsidP="000C68EC">
      <w:pPr>
        <w:pStyle w:val="a3"/>
        <w:spacing w:after="0" w:line="240" w:lineRule="auto"/>
        <w:ind w:left="20" w:right="394" w:firstLine="709"/>
        <w:contextualSpacing/>
        <w:rPr>
          <w:rFonts w:eastAsia="BatangChe"/>
          <w:color w:val="auto"/>
          <w:szCs w:val="28"/>
        </w:rPr>
      </w:pPr>
    </w:p>
    <w:p w:rsidR="000C68EC" w:rsidRPr="00E13AC6" w:rsidRDefault="000C68EC" w:rsidP="000C68EC">
      <w:pPr>
        <w:pStyle w:val="a3"/>
        <w:tabs>
          <w:tab w:val="left" w:pos="5954"/>
        </w:tabs>
        <w:spacing w:after="0" w:line="240" w:lineRule="auto"/>
        <w:ind w:right="4251"/>
        <w:contextualSpacing/>
        <w:jc w:val="both"/>
        <w:rPr>
          <w:rFonts w:eastAsia="BatangChe"/>
          <w:color w:val="auto"/>
          <w:sz w:val="28"/>
          <w:szCs w:val="28"/>
        </w:rPr>
      </w:pPr>
      <w:r w:rsidRPr="00E13AC6">
        <w:rPr>
          <w:rFonts w:eastAsia="BatangChe"/>
          <w:color w:val="auto"/>
          <w:sz w:val="28"/>
          <w:szCs w:val="28"/>
        </w:rPr>
        <w:t>Об утверждении административного регламента предоставления муниципальной услуги «</w:t>
      </w:r>
      <w:r w:rsidRPr="00E13AC6">
        <w:rPr>
          <w:color w:val="auto"/>
          <w:sz w:val="28"/>
          <w:szCs w:val="28"/>
        </w:rPr>
        <w:t>О создании семейных (родовых) захоронений на территории Сямженского муниципального округа</w:t>
      </w:r>
      <w:r w:rsidRPr="00E13AC6">
        <w:rPr>
          <w:rFonts w:eastAsia="BatangChe"/>
          <w:color w:val="auto"/>
          <w:sz w:val="28"/>
          <w:szCs w:val="28"/>
        </w:rPr>
        <w:t>»</w:t>
      </w:r>
    </w:p>
    <w:p w:rsidR="000C68EC" w:rsidRPr="00E13AC6" w:rsidRDefault="000C68EC" w:rsidP="000C68EC">
      <w:pPr>
        <w:pStyle w:val="a3"/>
        <w:spacing w:after="0" w:line="240" w:lineRule="auto"/>
        <w:ind w:right="394"/>
        <w:contextualSpacing/>
        <w:rPr>
          <w:rFonts w:eastAsia="BatangChe"/>
          <w:color w:val="auto"/>
          <w:szCs w:val="28"/>
        </w:rPr>
      </w:pPr>
    </w:p>
    <w:p w:rsidR="000C68EC" w:rsidRPr="00E13AC6" w:rsidRDefault="000C68EC" w:rsidP="000C68EC">
      <w:pPr>
        <w:spacing w:after="0" w:line="240" w:lineRule="auto"/>
        <w:ind w:firstLine="708"/>
        <w:contextualSpacing/>
        <w:jc w:val="both"/>
        <w:rPr>
          <w:rFonts w:ascii="Times New Roman" w:eastAsia="BatangChe" w:hAnsi="Times New Roman" w:cs="Times New Roman"/>
          <w:b/>
          <w:bCs/>
          <w:sz w:val="28"/>
          <w:szCs w:val="28"/>
        </w:rPr>
      </w:pPr>
      <w:r w:rsidRPr="00E13AC6">
        <w:rPr>
          <w:rFonts w:ascii="Times New Roman" w:eastAsia="BatangChe" w:hAnsi="Times New Roman" w:cs="Times New Roman"/>
          <w:sz w:val="28"/>
          <w:szCs w:val="28"/>
        </w:rPr>
        <w:t xml:space="preserve">В соответствии с Федеральным законом от 27.07.2010 № 210-ФЗ «Об организации предоставления государственных и муниципальных услуг», постановлением администрации Сямженского муниципального района от 31.03.2022 № 93 «Об утверждении Порядка разработки и утверждения административных регламентов предоставления муниципальных услуг», </w:t>
      </w:r>
      <w:r w:rsidRPr="00E13AC6">
        <w:rPr>
          <w:rFonts w:ascii="Times New Roman" w:hAnsi="Times New Roman" w:cs="Times New Roman"/>
          <w:sz w:val="28"/>
          <w:szCs w:val="28"/>
        </w:rPr>
        <w:t>постановлением Администрации Сямженского муниципального округа от 11.04.2023 № 259 «Об утверждении перечня муниципальных услуг, предоставляемых администрацией Сямженского муниципального округа»,</w:t>
      </w:r>
      <w:r w:rsidRPr="00E13AC6">
        <w:rPr>
          <w:rFonts w:ascii="Times New Roman" w:eastAsia="BatangChe" w:hAnsi="Times New Roman" w:cs="Times New Roman"/>
          <w:sz w:val="28"/>
          <w:szCs w:val="28"/>
        </w:rPr>
        <w:t xml:space="preserve"> </w:t>
      </w:r>
      <w:r w:rsidRPr="00E13AC6">
        <w:rPr>
          <w:rFonts w:ascii="Times New Roman" w:eastAsia="BatangChe" w:hAnsi="Times New Roman" w:cs="Times New Roman"/>
          <w:b/>
          <w:bCs/>
          <w:sz w:val="32"/>
          <w:szCs w:val="28"/>
        </w:rPr>
        <w:t>ПОСТАНОВЛЯЮ:</w:t>
      </w:r>
    </w:p>
    <w:p w:rsidR="000C68EC" w:rsidRPr="00E13AC6" w:rsidRDefault="000C68EC" w:rsidP="000C68EC">
      <w:pPr>
        <w:spacing w:after="0" w:line="240" w:lineRule="auto"/>
        <w:ind w:firstLine="708"/>
        <w:contextualSpacing/>
        <w:jc w:val="both"/>
        <w:rPr>
          <w:rFonts w:ascii="Times New Roman" w:eastAsia="BatangChe" w:hAnsi="Times New Roman" w:cs="Times New Roman"/>
          <w:b/>
          <w:bCs/>
          <w:sz w:val="32"/>
        </w:rPr>
      </w:pPr>
    </w:p>
    <w:p w:rsidR="000C68EC" w:rsidRPr="00E13AC6" w:rsidRDefault="000C68EC" w:rsidP="000C68EC">
      <w:pPr>
        <w:spacing w:after="0" w:line="240" w:lineRule="auto"/>
        <w:ind w:firstLine="708"/>
        <w:contextualSpacing/>
        <w:jc w:val="both"/>
        <w:rPr>
          <w:rFonts w:ascii="Times New Roman" w:eastAsia="BatangChe" w:hAnsi="Times New Roman" w:cs="Times New Roman"/>
        </w:rPr>
      </w:pPr>
      <w:r w:rsidRPr="00E13AC6">
        <w:rPr>
          <w:rFonts w:ascii="Times New Roman" w:eastAsia="BatangChe" w:hAnsi="Times New Roman" w:cs="Times New Roman"/>
          <w:bCs/>
          <w:sz w:val="28"/>
        </w:rPr>
        <w:t xml:space="preserve">1. Утвердить административный регламент </w:t>
      </w:r>
      <w:r w:rsidRPr="00E13AC6">
        <w:rPr>
          <w:rFonts w:ascii="Times New Roman" w:eastAsia="BatangChe" w:hAnsi="Times New Roman" w:cs="Times New Roman"/>
          <w:sz w:val="28"/>
        </w:rPr>
        <w:t>предоставления муниципальной услуги «</w:t>
      </w:r>
      <w:r w:rsidRPr="00E13AC6">
        <w:rPr>
          <w:rFonts w:ascii="Times New Roman" w:hAnsi="Times New Roman" w:cs="Times New Roman"/>
          <w:sz w:val="28"/>
          <w:szCs w:val="28"/>
        </w:rPr>
        <w:t>О создании семейных (родовых) захоронений на территории Сямженского муниципального округа</w:t>
      </w:r>
      <w:r w:rsidRPr="00E13AC6">
        <w:rPr>
          <w:rFonts w:ascii="Times New Roman" w:eastAsia="BatangChe" w:hAnsi="Times New Roman" w:cs="Times New Roman"/>
          <w:sz w:val="28"/>
        </w:rPr>
        <w:t>» согласно приложению к настоящему постановлению.</w:t>
      </w:r>
    </w:p>
    <w:p w:rsidR="000C68EC" w:rsidRPr="00E13AC6" w:rsidRDefault="000C68EC" w:rsidP="000C68EC">
      <w:pPr>
        <w:widowControl w:val="0"/>
        <w:autoSpaceDE w:val="0"/>
        <w:autoSpaceDN w:val="0"/>
        <w:adjustRightInd w:val="0"/>
        <w:spacing w:after="0" w:line="240" w:lineRule="auto"/>
        <w:ind w:firstLine="540"/>
        <w:contextualSpacing/>
        <w:jc w:val="both"/>
        <w:rPr>
          <w:rFonts w:ascii="Times New Roman" w:eastAsia="BatangChe" w:hAnsi="Times New Roman" w:cs="Times New Roman"/>
          <w:sz w:val="28"/>
          <w:szCs w:val="28"/>
        </w:rPr>
      </w:pPr>
      <w:r w:rsidRPr="00E13AC6">
        <w:rPr>
          <w:rFonts w:ascii="Times New Roman" w:eastAsia="BatangChe" w:hAnsi="Times New Roman" w:cs="Times New Roman"/>
          <w:bCs/>
          <w:sz w:val="28"/>
          <w:szCs w:val="28"/>
        </w:rPr>
        <w:tab/>
        <w:t>2. Отделу</w:t>
      </w:r>
      <w:r w:rsidRPr="00E13AC6">
        <w:rPr>
          <w:rFonts w:ascii="Times New Roman" w:eastAsia="BatangChe" w:hAnsi="Times New Roman" w:cs="Times New Roman"/>
          <w:sz w:val="28"/>
          <w:szCs w:val="28"/>
        </w:rPr>
        <w:t xml:space="preserve"> информационного, программного обеспечения и защиты информации Администрации Сямженского муниципального округа (Лызлов М. С.) обеспечить в течение 3 рабочих дней со дня подписания настоящего постановления размещение постановления и текста административного регламента на официальном сайте Сямженского муниципального округа в информационно-телекоммуникационной сети «Интернет».</w:t>
      </w:r>
    </w:p>
    <w:p w:rsidR="000C68EC" w:rsidRPr="00E13AC6" w:rsidRDefault="000C68EC" w:rsidP="000C68EC">
      <w:pPr>
        <w:widowControl w:val="0"/>
        <w:autoSpaceDE w:val="0"/>
        <w:autoSpaceDN w:val="0"/>
        <w:adjustRightInd w:val="0"/>
        <w:spacing w:after="0" w:line="240" w:lineRule="auto"/>
        <w:ind w:firstLine="708"/>
        <w:contextualSpacing/>
        <w:jc w:val="both"/>
        <w:rPr>
          <w:rFonts w:ascii="Times New Roman" w:eastAsia="BatangChe" w:hAnsi="Times New Roman" w:cs="Times New Roman"/>
          <w:sz w:val="28"/>
          <w:szCs w:val="28"/>
        </w:rPr>
      </w:pPr>
      <w:r w:rsidRPr="00E13AC6">
        <w:rPr>
          <w:rFonts w:ascii="Times New Roman" w:eastAsia="BatangChe" w:hAnsi="Times New Roman" w:cs="Times New Roman"/>
          <w:bCs/>
          <w:sz w:val="28"/>
          <w:szCs w:val="28"/>
        </w:rPr>
        <w:t>3. Территориальным отделам Администрации Сямженского муниципального округа</w:t>
      </w:r>
      <w:r w:rsidRPr="00E13AC6">
        <w:rPr>
          <w:rFonts w:ascii="Times New Roman" w:eastAsia="BatangChe" w:hAnsi="Times New Roman" w:cs="Times New Roman"/>
          <w:sz w:val="28"/>
          <w:szCs w:val="28"/>
        </w:rPr>
        <w:t xml:space="preserve"> (Житков С.Г., Копосов О.В) обеспечить в течение 3 рабочих дней со дня подписания настоящего постановления размещение постановления и текста административного регламента в местах предоставления муниципальной услуги, а также совместно с </w:t>
      </w:r>
      <w:r w:rsidRPr="00E13AC6">
        <w:rPr>
          <w:rFonts w:ascii="Times New Roman" w:eastAsia="BatangChe" w:hAnsi="Times New Roman" w:cs="Times New Roman"/>
          <w:bCs/>
          <w:sz w:val="28"/>
          <w:szCs w:val="28"/>
        </w:rPr>
        <w:t>отделом</w:t>
      </w:r>
      <w:r w:rsidRPr="00E13AC6">
        <w:rPr>
          <w:rFonts w:ascii="Times New Roman" w:eastAsia="BatangChe" w:hAnsi="Times New Roman" w:cs="Times New Roman"/>
          <w:sz w:val="28"/>
          <w:szCs w:val="28"/>
        </w:rPr>
        <w:t xml:space="preserve"> информационного, программного обеспечения и защиты информации Администрации Сямженского муниципального округа (Лызлов М. С.) обеспечить в течение 3 рабочих дней со дня подписания настоящего </w:t>
      </w:r>
      <w:r w:rsidRPr="00E13AC6">
        <w:rPr>
          <w:rFonts w:ascii="Times New Roman" w:eastAsia="BatangChe" w:hAnsi="Times New Roman" w:cs="Times New Roman"/>
          <w:sz w:val="28"/>
          <w:szCs w:val="28"/>
        </w:rPr>
        <w:lastRenderedPageBreak/>
        <w:t>постановления размещение на официальном сайте Сямженского муниципального округа в информационно-телекоммуникационной сети «Интернет» информации о муниципальной услуге, предоставляемой в соответствии с административным регламентом, предусмотренной Порядком разработки и утверждения административных регламентов предоставления муниципальных, утвержденным постановлением администрации Сямженского муниципального района от 31.03.2022 № 93.</w:t>
      </w:r>
    </w:p>
    <w:p w:rsidR="000C68EC" w:rsidRPr="00E13AC6" w:rsidRDefault="000C68EC" w:rsidP="000C68EC">
      <w:pPr>
        <w:spacing w:after="0" w:line="240" w:lineRule="auto"/>
        <w:ind w:firstLine="709"/>
        <w:contextualSpacing/>
        <w:jc w:val="both"/>
        <w:rPr>
          <w:rFonts w:ascii="Times New Roman" w:eastAsia="BatangChe" w:hAnsi="Times New Roman" w:cs="Times New Roman"/>
          <w:sz w:val="28"/>
          <w:szCs w:val="28"/>
        </w:rPr>
      </w:pPr>
      <w:r w:rsidRPr="00E13AC6">
        <w:rPr>
          <w:rFonts w:ascii="Times New Roman" w:eastAsia="BatangChe" w:hAnsi="Times New Roman" w:cs="Times New Roman"/>
          <w:sz w:val="28"/>
          <w:szCs w:val="28"/>
        </w:rPr>
        <w:t>4. Настоящее постановление вступает в силу со дня его подписания.</w:t>
      </w:r>
    </w:p>
    <w:p w:rsidR="000C68EC" w:rsidRPr="00E13AC6" w:rsidRDefault="000C68EC" w:rsidP="000C68EC">
      <w:pPr>
        <w:spacing w:after="0" w:line="240" w:lineRule="auto"/>
        <w:ind w:firstLine="709"/>
        <w:contextualSpacing/>
        <w:jc w:val="both"/>
        <w:rPr>
          <w:rFonts w:ascii="Times New Roman" w:eastAsia="BatangChe" w:hAnsi="Times New Roman" w:cs="Times New Roman"/>
          <w:sz w:val="28"/>
          <w:szCs w:val="28"/>
        </w:rPr>
      </w:pPr>
      <w:r w:rsidRPr="00E13AC6">
        <w:rPr>
          <w:rFonts w:ascii="Times New Roman" w:eastAsia="BatangChe" w:hAnsi="Times New Roman" w:cs="Times New Roman"/>
          <w:sz w:val="28"/>
          <w:szCs w:val="28"/>
        </w:rPr>
        <w:t>5. Настоящее постановление подлежит размещению на официальном сайте Сямженского муниципального округа https://35syamzhenskij.gosuslugi.ru в информационно-телекоммуникационной сети Интернет.</w:t>
      </w:r>
    </w:p>
    <w:p w:rsidR="000C68EC" w:rsidRPr="00E13AC6" w:rsidRDefault="000C68EC" w:rsidP="000C68EC">
      <w:pPr>
        <w:spacing w:after="0" w:line="240" w:lineRule="auto"/>
        <w:ind w:firstLine="709"/>
        <w:contextualSpacing/>
        <w:jc w:val="both"/>
        <w:rPr>
          <w:rFonts w:ascii="Times New Roman" w:eastAsia="BatangChe" w:hAnsi="Times New Roman" w:cs="Times New Roman"/>
          <w:sz w:val="28"/>
          <w:szCs w:val="28"/>
        </w:rPr>
      </w:pPr>
      <w:r w:rsidRPr="00E13AC6">
        <w:rPr>
          <w:rFonts w:ascii="Times New Roman" w:eastAsia="BatangChe" w:hAnsi="Times New Roman" w:cs="Times New Roman"/>
          <w:sz w:val="28"/>
          <w:szCs w:val="28"/>
        </w:rPr>
        <w:t>6. Информацию о размещении настоящего постановления на официальном сайте Сямженского муниципального округа опубликовать в газете «Восход».</w:t>
      </w:r>
    </w:p>
    <w:p w:rsidR="000C68EC" w:rsidRPr="00E13AC6" w:rsidRDefault="000C68EC" w:rsidP="000C68EC">
      <w:pPr>
        <w:pStyle w:val="a5"/>
        <w:tabs>
          <w:tab w:val="left" w:pos="540"/>
          <w:tab w:val="left" w:pos="709"/>
        </w:tabs>
        <w:ind w:right="62"/>
        <w:contextualSpacing/>
        <w:jc w:val="both"/>
        <w:rPr>
          <w:rFonts w:ascii="Times New Roman" w:eastAsia="BatangChe" w:hAnsi="Times New Roman" w:cs="Times New Roman"/>
          <w:sz w:val="28"/>
          <w:szCs w:val="28"/>
        </w:rPr>
      </w:pPr>
      <w:r w:rsidRPr="00E13AC6">
        <w:rPr>
          <w:rFonts w:ascii="Times New Roman" w:eastAsia="BatangChe" w:hAnsi="Times New Roman" w:cs="Times New Roman"/>
          <w:sz w:val="28"/>
          <w:szCs w:val="28"/>
        </w:rPr>
        <w:tab/>
      </w:r>
    </w:p>
    <w:p w:rsidR="000C68EC" w:rsidRPr="00E13AC6" w:rsidRDefault="000C68EC" w:rsidP="000C68EC">
      <w:pPr>
        <w:pStyle w:val="ConsPlusNormal"/>
        <w:spacing w:after="0" w:line="240" w:lineRule="auto"/>
        <w:ind w:firstLine="0"/>
        <w:contextualSpacing/>
        <w:rPr>
          <w:rFonts w:ascii="Times New Roman" w:hAnsi="Times New Roman"/>
          <w:color w:val="auto"/>
          <w:sz w:val="28"/>
        </w:rPr>
      </w:pPr>
      <w:r w:rsidRPr="00E13AC6">
        <w:rPr>
          <w:rFonts w:ascii="Times New Roman" w:eastAsia="BatangChe" w:hAnsi="Times New Roman"/>
          <w:color w:val="auto"/>
          <w:sz w:val="28"/>
          <w:szCs w:val="28"/>
        </w:rPr>
        <w:t>Глава Сямженского муниципального округа                                       С.Н. Лашков</w:t>
      </w: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0"/>
        <w:contextualSpacing/>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540"/>
        <w:contextualSpacing/>
        <w:jc w:val="center"/>
        <w:rPr>
          <w:rFonts w:ascii="Times New Roman" w:hAnsi="Times New Roman"/>
          <w:color w:val="auto"/>
          <w:sz w:val="28"/>
        </w:rPr>
      </w:pPr>
    </w:p>
    <w:p w:rsidR="000C68EC" w:rsidRPr="00E13AC6" w:rsidRDefault="000C68EC" w:rsidP="000C68EC">
      <w:pPr>
        <w:pStyle w:val="ConsPlusNormal"/>
        <w:spacing w:after="0" w:line="240" w:lineRule="auto"/>
        <w:ind w:firstLine="0"/>
        <w:contextualSpacing/>
        <w:rPr>
          <w:rFonts w:ascii="Times New Roman" w:hAnsi="Times New Roman"/>
          <w:color w:val="auto"/>
          <w:sz w:val="28"/>
        </w:rPr>
      </w:pPr>
    </w:p>
    <w:p w:rsidR="000C68EC" w:rsidRPr="00E13AC6" w:rsidRDefault="000C68EC" w:rsidP="000C68EC">
      <w:pPr>
        <w:pStyle w:val="ConsPlusNormal"/>
        <w:spacing w:after="0" w:line="240" w:lineRule="auto"/>
        <w:ind w:firstLine="0"/>
        <w:contextualSpacing/>
        <w:rPr>
          <w:rFonts w:ascii="Times New Roman" w:hAnsi="Times New Roman"/>
          <w:color w:val="auto"/>
          <w:sz w:val="28"/>
        </w:rPr>
      </w:pPr>
    </w:p>
    <w:p w:rsidR="000C68EC" w:rsidRPr="00E13AC6" w:rsidRDefault="000C68EC" w:rsidP="000C68EC">
      <w:pPr>
        <w:spacing w:after="0" w:line="240" w:lineRule="auto"/>
        <w:contextualSpacing/>
        <w:jc w:val="right"/>
        <w:rPr>
          <w:rFonts w:ascii="Times New Roman" w:eastAsia="BatangChe" w:hAnsi="Times New Roman" w:cs="Times New Roman"/>
          <w:bCs/>
          <w:sz w:val="28"/>
          <w:szCs w:val="28"/>
        </w:rPr>
      </w:pPr>
      <w:r w:rsidRPr="00E13AC6">
        <w:rPr>
          <w:rFonts w:ascii="Times New Roman" w:eastAsia="BatangChe" w:hAnsi="Times New Roman" w:cs="Times New Roman"/>
          <w:bCs/>
          <w:sz w:val="28"/>
          <w:szCs w:val="28"/>
        </w:rPr>
        <w:lastRenderedPageBreak/>
        <w:t>Приложение</w:t>
      </w:r>
    </w:p>
    <w:p w:rsidR="000C68EC" w:rsidRPr="00E13AC6" w:rsidRDefault="000C68EC" w:rsidP="000C68EC">
      <w:pPr>
        <w:spacing w:after="0" w:line="240" w:lineRule="auto"/>
        <w:contextualSpacing/>
        <w:jc w:val="right"/>
        <w:rPr>
          <w:rFonts w:ascii="Times New Roman" w:eastAsia="BatangChe" w:hAnsi="Times New Roman" w:cs="Times New Roman"/>
          <w:bCs/>
          <w:sz w:val="28"/>
          <w:szCs w:val="28"/>
        </w:rPr>
      </w:pPr>
      <w:r w:rsidRPr="00E13AC6">
        <w:rPr>
          <w:rFonts w:ascii="Times New Roman" w:eastAsia="BatangChe" w:hAnsi="Times New Roman" w:cs="Times New Roman"/>
          <w:bCs/>
          <w:sz w:val="28"/>
          <w:szCs w:val="28"/>
        </w:rPr>
        <w:t>к постановлению Администрации</w:t>
      </w:r>
    </w:p>
    <w:p w:rsidR="000C68EC" w:rsidRPr="00E13AC6" w:rsidRDefault="000C68EC" w:rsidP="000C68EC">
      <w:pPr>
        <w:spacing w:after="0" w:line="240" w:lineRule="auto"/>
        <w:contextualSpacing/>
        <w:jc w:val="right"/>
        <w:rPr>
          <w:rFonts w:ascii="Times New Roman" w:eastAsia="BatangChe" w:hAnsi="Times New Roman" w:cs="Times New Roman"/>
          <w:bCs/>
          <w:sz w:val="28"/>
          <w:szCs w:val="28"/>
        </w:rPr>
      </w:pPr>
      <w:r w:rsidRPr="00E13AC6">
        <w:rPr>
          <w:rFonts w:ascii="Times New Roman" w:eastAsia="BatangChe" w:hAnsi="Times New Roman" w:cs="Times New Roman"/>
          <w:bCs/>
          <w:sz w:val="28"/>
          <w:szCs w:val="28"/>
        </w:rPr>
        <w:t xml:space="preserve">Сямженского муниципального округа </w:t>
      </w:r>
    </w:p>
    <w:p w:rsidR="000C68EC" w:rsidRPr="00E13AC6" w:rsidRDefault="000C68EC" w:rsidP="000C68EC">
      <w:pPr>
        <w:widowControl w:val="0"/>
        <w:autoSpaceDE w:val="0"/>
        <w:autoSpaceDN w:val="0"/>
        <w:adjustRightInd w:val="0"/>
        <w:spacing w:after="0" w:line="240" w:lineRule="auto"/>
        <w:contextualSpacing/>
        <w:jc w:val="right"/>
        <w:rPr>
          <w:rFonts w:ascii="Times New Roman" w:eastAsia="BatangChe" w:hAnsi="Times New Roman" w:cs="Times New Roman"/>
          <w:b/>
          <w:sz w:val="28"/>
          <w:szCs w:val="28"/>
        </w:rPr>
      </w:pPr>
      <w:r w:rsidRPr="00E13AC6">
        <w:rPr>
          <w:rFonts w:ascii="Times New Roman" w:eastAsia="BatangChe" w:hAnsi="Times New Roman" w:cs="Times New Roman"/>
          <w:bCs/>
          <w:sz w:val="28"/>
          <w:szCs w:val="28"/>
        </w:rPr>
        <w:t xml:space="preserve">от </w:t>
      </w:r>
      <w:r w:rsidR="00E41F02">
        <w:rPr>
          <w:rFonts w:ascii="Times New Roman" w:eastAsia="BatangChe" w:hAnsi="Times New Roman" w:cs="Times New Roman"/>
          <w:bCs/>
          <w:sz w:val="28"/>
          <w:szCs w:val="28"/>
        </w:rPr>
        <w:t>18</w:t>
      </w:r>
      <w:r w:rsidRPr="00E13AC6">
        <w:rPr>
          <w:rFonts w:ascii="Times New Roman" w:eastAsia="BatangChe" w:hAnsi="Times New Roman" w:cs="Times New Roman"/>
          <w:bCs/>
          <w:sz w:val="28"/>
          <w:szCs w:val="28"/>
        </w:rPr>
        <w:t>.0</w:t>
      </w:r>
      <w:r w:rsidR="00E41F02">
        <w:rPr>
          <w:rFonts w:ascii="Times New Roman" w:eastAsia="BatangChe" w:hAnsi="Times New Roman" w:cs="Times New Roman"/>
          <w:bCs/>
          <w:sz w:val="28"/>
          <w:szCs w:val="28"/>
        </w:rPr>
        <w:t>6</w:t>
      </w:r>
      <w:r w:rsidRPr="00E13AC6">
        <w:rPr>
          <w:rFonts w:ascii="Times New Roman" w:eastAsia="BatangChe" w:hAnsi="Times New Roman" w:cs="Times New Roman"/>
          <w:bCs/>
          <w:sz w:val="28"/>
          <w:szCs w:val="28"/>
        </w:rPr>
        <w:t>.202</w:t>
      </w:r>
      <w:r w:rsidR="00E41F02">
        <w:rPr>
          <w:rFonts w:ascii="Times New Roman" w:eastAsia="BatangChe" w:hAnsi="Times New Roman" w:cs="Times New Roman"/>
          <w:bCs/>
          <w:sz w:val="28"/>
          <w:szCs w:val="28"/>
        </w:rPr>
        <w:t>4</w:t>
      </w:r>
      <w:r w:rsidRPr="00E13AC6">
        <w:rPr>
          <w:rFonts w:ascii="Times New Roman" w:eastAsia="BatangChe" w:hAnsi="Times New Roman" w:cs="Times New Roman"/>
          <w:bCs/>
          <w:sz w:val="28"/>
          <w:szCs w:val="28"/>
        </w:rPr>
        <w:t xml:space="preserve"> № </w:t>
      </w:r>
      <w:r w:rsidR="00E41F02">
        <w:rPr>
          <w:rFonts w:ascii="Times New Roman" w:eastAsia="BatangChe" w:hAnsi="Times New Roman" w:cs="Times New Roman"/>
          <w:bCs/>
          <w:sz w:val="28"/>
          <w:szCs w:val="28"/>
        </w:rPr>
        <w:t>446</w:t>
      </w:r>
    </w:p>
    <w:p w:rsidR="000C68EC" w:rsidRPr="00E13AC6" w:rsidRDefault="000C68EC" w:rsidP="000C68EC">
      <w:pPr>
        <w:pStyle w:val="ConsPlusNormal"/>
        <w:spacing w:after="0" w:line="240" w:lineRule="auto"/>
        <w:ind w:firstLine="0"/>
        <w:contextualSpacing/>
        <w:rPr>
          <w:rFonts w:ascii="Times New Roman" w:hAnsi="Times New Roman"/>
          <w:color w:val="auto"/>
          <w:sz w:val="28"/>
        </w:rPr>
      </w:pPr>
    </w:p>
    <w:p w:rsidR="000C68EC" w:rsidRPr="00E13AC6" w:rsidRDefault="000C68EC" w:rsidP="000C68EC">
      <w:pPr>
        <w:pStyle w:val="ConsPlusNormal"/>
        <w:spacing w:after="0" w:line="240" w:lineRule="auto"/>
        <w:ind w:firstLine="0"/>
        <w:contextualSpacing/>
        <w:jc w:val="center"/>
        <w:rPr>
          <w:rFonts w:ascii="Times New Roman" w:hAnsi="Times New Roman"/>
          <w:b/>
          <w:color w:val="auto"/>
          <w:sz w:val="28"/>
        </w:rPr>
      </w:pPr>
      <w:r w:rsidRPr="00E13AC6">
        <w:rPr>
          <w:rFonts w:ascii="Times New Roman" w:hAnsi="Times New Roman"/>
          <w:b/>
          <w:color w:val="auto"/>
          <w:sz w:val="28"/>
        </w:rPr>
        <w:t xml:space="preserve">Административный регламент предоставления муниципальной услуги </w:t>
      </w:r>
    </w:p>
    <w:p w:rsidR="000C68EC" w:rsidRPr="00E13AC6" w:rsidRDefault="000C68EC" w:rsidP="000C68EC">
      <w:pPr>
        <w:pStyle w:val="ConsPlusNormal"/>
        <w:spacing w:after="0" w:line="240" w:lineRule="auto"/>
        <w:ind w:firstLine="0"/>
        <w:contextualSpacing/>
        <w:jc w:val="center"/>
        <w:rPr>
          <w:rFonts w:ascii="Times New Roman" w:hAnsi="Times New Roman"/>
          <w:b/>
          <w:color w:val="auto"/>
          <w:sz w:val="28"/>
          <w:szCs w:val="28"/>
        </w:rPr>
      </w:pPr>
      <w:r w:rsidRPr="00E13AC6">
        <w:rPr>
          <w:rFonts w:ascii="Times New Roman" w:hAnsi="Times New Roman"/>
          <w:b/>
          <w:color w:val="auto"/>
          <w:sz w:val="28"/>
          <w:szCs w:val="28"/>
        </w:rPr>
        <w:t xml:space="preserve">«О создании семейных (родовых) захоронений на территории </w:t>
      </w:r>
    </w:p>
    <w:p w:rsidR="000C68EC" w:rsidRPr="00E13AC6" w:rsidRDefault="000C68EC" w:rsidP="000C68EC">
      <w:pPr>
        <w:pStyle w:val="ConsPlusNormal"/>
        <w:spacing w:after="0" w:line="240" w:lineRule="auto"/>
        <w:ind w:firstLine="0"/>
        <w:contextualSpacing/>
        <w:jc w:val="center"/>
        <w:rPr>
          <w:rFonts w:ascii="Times New Roman" w:hAnsi="Times New Roman"/>
          <w:b/>
          <w:color w:val="auto"/>
          <w:sz w:val="28"/>
        </w:rPr>
      </w:pPr>
      <w:r w:rsidRPr="00E13AC6">
        <w:rPr>
          <w:rFonts w:ascii="Times New Roman" w:hAnsi="Times New Roman"/>
          <w:b/>
          <w:color w:val="auto"/>
          <w:sz w:val="28"/>
          <w:szCs w:val="28"/>
        </w:rPr>
        <w:t>Сямженского муниципального округа»</w:t>
      </w:r>
    </w:p>
    <w:p w:rsidR="000C68EC" w:rsidRPr="00E13AC6" w:rsidRDefault="000C68EC" w:rsidP="000C68EC">
      <w:pPr>
        <w:pStyle w:val="ConsPlusNormal"/>
        <w:spacing w:after="0" w:line="240" w:lineRule="auto"/>
        <w:ind w:firstLine="540"/>
        <w:contextualSpacing/>
        <w:jc w:val="both"/>
        <w:rPr>
          <w:rFonts w:ascii="Times New Roman" w:hAnsi="Times New Roman"/>
          <w:b/>
          <w:color w:val="auto"/>
          <w:sz w:val="28"/>
        </w:rPr>
      </w:pPr>
    </w:p>
    <w:p w:rsidR="000C68EC" w:rsidRPr="00E13AC6" w:rsidRDefault="000C68EC" w:rsidP="00B926C2">
      <w:pPr>
        <w:pStyle w:val="ConsPlusNormal"/>
        <w:spacing w:after="0" w:line="240" w:lineRule="auto"/>
        <w:ind w:firstLine="0"/>
        <w:contextualSpacing/>
        <w:jc w:val="center"/>
        <w:rPr>
          <w:rFonts w:ascii="Times New Roman" w:hAnsi="Times New Roman"/>
          <w:b/>
          <w:color w:val="auto"/>
          <w:sz w:val="28"/>
          <w:szCs w:val="28"/>
        </w:rPr>
      </w:pPr>
      <w:r w:rsidRPr="00E13AC6">
        <w:rPr>
          <w:rFonts w:ascii="Times New Roman" w:hAnsi="Times New Roman"/>
          <w:b/>
          <w:color w:val="auto"/>
          <w:sz w:val="28"/>
          <w:szCs w:val="28"/>
        </w:rPr>
        <w:t xml:space="preserve"> 1. Общие положения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FB3DFB">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1.1. Административный регламент предоставления муниципальной услуги по созданию семейного (родового) захоронения на территории </w:t>
      </w:r>
      <w:r w:rsidR="00FB3DFB" w:rsidRPr="00E13AC6">
        <w:rPr>
          <w:rFonts w:ascii="Times New Roman" w:hAnsi="Times New Roman" w:cs="Times New Roman"/>
          <w:sz w:val="28"/>
          <w:szCs w:val="28"/>
        </w:rPr>
        <w:t>Сямженского</w:t>
      </w:r>
      <w:r w:rsidRPr="00E13AC6">
        <w:rPr>
          <w:rFonts w:ascii="Times New Roman" w:hAnsi="Times New Roman" w:cs="Times New Roman"/>
          <w:sz w:val="28"/>
          <w:szCs w:val="28"/>
        </w:rPr>
        <w:t xml:space="preserve"> муниципального округа (далее соответственно - административный регламент, муниципальная услуга) устанавливает порядок и стандарт пред</w:t>
      </w:r>
      <w:r w:rsidR="00D44F2F" w:rsidRPr="00E13AC6">
        <w:rPr>
          <w:rFonts w:ascii="Times New Roman" w:hAnsi="Times New Roman" w:cs="Times New Roman"/>
          <w:sz w:val="28"/>
          <w:szCs w:val="28"/>
        </w:rPr>
        <w:t>оставления муниципальной услуги Администрацией Сямженского муниципального округа Вологодской области (далее – Уполномоченный орган)</w:t>
      </w:r>
      <w:r w:rsidR="00D44F2F" w:rsidRPr="00E13AC6">
        <w:rPr>
          <w:rFonts w:ascii="Times New Roman" w:hAnsi="Times New Roman" w:cs="Times New Roman"/>
          <w:sz w:val="28"/>
        </w:rPr>
        <w:t>.</w:t>
      </w:r>
    </w:p>
    <w:p w:rsidR="000C68EC" w:rsidRPr="00E13AC6" w:rsidRDefault="000C68EC" w:rsidP="00FB3DFB">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1.2. Заявителями при предоставлении муниципальной услуги являются физические лица, имеющие право на создание семейного (родового) захоронения в соответствии со статьей 2 закона Вологодской области от 30 июня 2020 года N 4750-ОЗ "О семейных (родовых) захоронениях на территории Вологодской области", либо их уполномоченные представители (далее - заявители, уполномоченные представители).</w:t>
      </w:r>
    </w:p>
    <w:p w:rsidR="00B926C2" w:rsidRPr="00E13AC6" w:rsidRDefault="00B926C2" w:rsidP="00B926C2">
      <w:pPr>
        <w:autoSpaceDE w:val="0"/>
        <w:autoSpaceDN w:val="0"/>
        <w:adjustRightInd w:val="0"/>
        <w:spacing w:after="0" w:line="240" w:lineRule="auto"/>
        <w:ind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1.3. Место нахождения</w:t>
      </w:r>
      <w:r w:rsidRPr="00E13AC6">
        <w:rPr>
          <w:rFonts w:ascii="Times New Roman" w:hAnsi="Times New Roman" w:cs="Times New Roman"/>
          <w:iCs/>
          <w:sz w:val="28"/>
          <w:szCs w:val="28"/>
        </w:rPr>
        <w:t xml:space="preserve"> уполномоченного органа</w:t>
      </w:r>
      <w:r w:rsidRPr="00E13AC6">
        <w:rPr>
          <w:rFonts w:ascii="Times New Roman" w:hAnsi="Times New Roman" w:cs="Times New Roman"/>
          <w:sz w:val="28"/>
          <w:szCs w:val="28"/>
        </w:rPr>
        <w:t>, график работы уполномоченного органа и иная справочная информация размещена на официальном сайте Сямженского муниципального округа в сети «Интернет».</w:t>
      </w:r>
    </w:p>
    <w:p w:rsidR="00B926C2" w:rsidRPr="00E13AC6" w:rsidRDefault="00B926C2" w:rsidP="00B926C2">
      <w:pPr>
        <w:widowControl w:val="0"/>
        <w:spacing w:after="0" w:line="240" w:lineRule="auto"/>
        <w:ind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Справочная информация о местонахождении, графике работы, контактных телефонах МФЦ, адресе электронной почты МФЦ размещена на официальном сайте МФЦ.</w:t>
      </w:r>
    </w:p>
    <w:p w:rsidR="00B926C2" w:rsidRPr="00E13AC6" w:rsidRDefault="00B926C2" w:rsidP="00B926C2">
      <w:pPr>
        <w:autoSpaceDE w:val="0"/>
        <w:autoSpaceDN w:val="0"/>
        <w:adjustRightInd w:val="0"/>
        <w:spacing w:after="0" w:line="240" w:lineRule="auto"/>
        <w:ind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1.4. Способы получения информации о правилах предоставления муниципальной услуги:</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лично;</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посредством телефонной связи;</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посредством электронной почты,</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посредством почтовой связи;</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 информационных стендах в помещениях Уполномоченного органа, МФЦ;</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сети «Интернет»;</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 официальном сайте Уполномоченного органа, МФЦ;</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 Едином портале;</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 Региональном портале.</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1.5. Порядок информирования о предоставлении муниципальной услуги.</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1.5.1. Информирование о предоставлении муниципальной услуги осуществляется по следующим вопросам:</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место нахождения Уполномоченного органа, его структурных подразделений (при наличии), МФЦ;</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B926C2" w:rsidRPr="00E13AC6" w:rsidRDefault="00B926C2" w:rsidP="00B926C2">
      <w:pPr>
        <w:spacing w:after="0" w:line="240" w:lineRule="auto"/>
        <w:ind w:right="-5" w:firstLine="720"/>
        <w:contextualSpacing/>
        <w:jc w:val="both"/>
        <w:rPr>
          <w:rFonts w:ascii="Times New Roman" w:hAnsi="Times New Roman" w:cs="Times New Roman"/>
          <w:i/>
          <w:sz w:val="28"/>
          <w:szCs w:val="28"/>
          <w:u w:val="single"/>
        </w:rPr>
      </w:pPr>
      <w:r w:rsidRPr="00E13AC6">
        <w:rPr>
          <w:rFonts w:ascii="Times New Roman" w:hAnsi="Times New Roman" w:cs="Times New Roman"/>
          <w:sz w:val="28"/>
          <w:szCs w:val="28"/>
        </w:rPr>
        <w:t>график работы Уполномоченного органа, МФЦ;</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официальный  сайт  Уполномоченного органа, МФЦ;</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адрес электронной почты Уполномоченного органа, МФЦ;</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ход предоставления муниципальной услуги;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административные процедуры предоставления муниципальной услуги;</w:t>
      </w:r>
    </w:p>
    <w:p w:rsidR="00B926C2" w:rsidRPr="00E13AC6" w:rsidRDefault="00B926C2" w:rsidP="00B926C2">
      <w:pPr>
        <w:tabs>
          <w:tab w:val="left" w:pos="540"/>
        </w:tabs>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срок предоставления муниципальной услуги;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порядок и формы контроля за предоставлением муниципальной услуги;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основания для отказа в предоставлении муниципальной услуги;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B926C2" w:rsidRPr="00E13AC6" w:rsidRDefault="00B926C2" w:rsidP="00B926C2">
      <w:pPr>
        <w:widowControl w:val="0"/>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Информирование проводится на русском языке в форме индивидуального и публичного информирования.</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w:t>
      </w:r>
      <w:r w:rsidRPr="00E13AC6">
        <w:rPr>
          <w:rFonts w:ascii="Times New Roman" w:hAnsi="Times New Roman" w:cs="Times New Roman"/>
          <w:sz w:val="28"/>
          <w:szCs w:val="28"/>
        </w:rPr>
        <w:lastRenderedPageBreak/>
        <w:t>структурных подразделений органов и организаций, участвующих в предоставлении муниципальной услуги.</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B926C2" w:rsidRPr="00E13AC6" w:rsidRDefault="00B926C2" w:rsidP="00B926C2">
      <w:pPr>
        <w:pStyle w:val="a5c8b0e714da563fe90b98cef41456e9db9fe9049761426654245bb2dd862eecmsonormal"/>
        <w:spacing w:before="0" w:beforeAutospacing="0" w:after="0" w:afterAutospacing="0"/>
        <w:ind w:firstLine="709"/>
        <w:contextualSpacing/>
        <w:jc w:val="both"/>
        <w:rPr>
          <w:sz w:val="28"/>
          <w:szCs w:val="28"/>
        </w:rPr>
      </w:pPr>
      <w:r w:rsidRPr="00E13AC6">
        <w:rPr>
          <w:sz w:val="28"/>
          <w:szCs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B926C2" w:rsidRPr="00E13AC6" w:rsidRDefault="00B926C2" w:rsidP="00B926C2">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B926C2" w:rsidRPr="00E13AC6" w:rsidRDefault="00B926C2" w:rsidP="00B926C2">
      <w:pPr>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B926C2" w:rsidRPr="00E13AC6" w:rsidRDefault="00B926C2" w:rsidP="00B926C2">
      <w:pPr>
        <w:tabs>
          <w:tab w:val="left" w:pos="0"/>
        </w:tabs>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B926C2" w:rsidRPr="00E13AC6" w:rsidRDefault="00B926C2" w:rsidP="00B926C2">
      <w:pPr>
        <w:widowControl w:val="0"/>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в средствах массовой информации;</w:t>
      </w:r>
    </w:p>
    <w:p w:rsidR="00B926C2" w:rsidRPr="00E13AC6" w:rsidRDefault="00B926C2" w:rsidP="00B926C2">
      <w:pPr>
        <w:widowControl w:val="0"/>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на официальном сайте Уполномоченного органа;</w:t>
      </w:r>
    </w:p>
    <w:p w:rsidR="00B926C2" w:rsidRPr="00E13AC6" w:rsidRDefault="00B926C2" w:rsidP="00B926C2">
      <w:pPr>
        <w:widowControl w:val="0"/>
        <w:spacing w:after="0" w:line="240" w:lineRule="auto"/>
        <w:ind w:right="-5" w:firstLine="720"/>
        <w:contextualSpacing/>
        <w:jc w:val="both"/>
        <w:rPr>
          <w:rFonts w:ascii="Times New Roman" w:hAnsi="Times New Roman" w:cs="Times New Roman"/>
          <w:sz w:val="28"/>
          <w:szCs w:val="28"/>
        </w:rPr>
      </w:pPr>
      <w:r w:rsidRPr="00E13AC6">
        <w:rPr>
          <w:rFonts w:ascii="Times New Roman" w:hAnsi="Times New Roman" w:cs="Times New Roman"/>
          <w:sz w:val="28"/>
          <w:szCs w:val="28"/>
        </w:rPr>
        <w:t>на Региональном портале;</w:t>
      </w:r>
    </w:p>
    <w:p w:rsidR="00B926C2" w:rsidRPr="00E13AC6" w:rsidRDefault="00B926C2" w:rsidP="00B926C2">
      <w:pPr>
        <w:spacing w:after="0" w:line="240" w:lineRule="auto"/>
        <w:ind w:firstLine="540"/>
        <w:contextualSpacing/>
        <w:jc w:val="both"/>
        <w:rPr>
          <w:rFonts w:ascii="Times New Roman" w:hAnsi="Times New Roman" w:cs="Times New Roman"/>
          <w:sz w:val="28"/>
          <w:szCs w:val="28"/>
        </w:rPr>
      </w:pPr>
      <w:r w:rsidRPr="00E13AC6">
        <w:rPr>
          <w:rFonts w:ascii="Times New Roman" w:hAnsi="Times New Roman" w:cs="Times New Roman"/>
          <w:sz w:val="28"/>
          <w:szCs w:val="28"/>
        </w:rPr>
        <w:t>на информационных стендах Уполномоченного органа, МФЦ.</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1"/>
        <w:rPr>
          <w:rFonts w:ascii="Times New Roman" w:hAnsi="Times New Roman" w:cs="Times New Roman"/>
          <w:sz w:val="28"/>
          <w:szCs w:val="28"/>
        </w:rPr>
      </w:pPr>
      <w:r w:rsidRPr="00E13AC6">
        <w:rPr>
          <w:rFonts w:ascii="Times New Roman" w:hAnsi="Times New Roman" w:cs="Times New Roman"/>
          <w:b/>
          <w:sz w:val="28"/>
          <w:szCs w:val="28"/>
        </w:rPr>
        <w:t>II. Стандарт предоставления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 Наименование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ind w:firstLine="540"/>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Создание семейного (родового) захоронения на территории </w:t>
      </w:r>
      <w:r w:rsidR="00D44F2F" w:rsidRPr="00E13AC6">
        <w:rPr>
          <w:rFonts w:ascii="Times New Roman" w:hAnsi="Times New Roman" w:cs="Times New Roman"/>
          <w:sz w:val="28"/>
          <w:szCs w:val="28"/>
        </w:rPr>
        <w:t>Сямженского</w:t>
      </w:r>
      <w:r w:rsidRPr="00E13AC6">
        <w:rPr>
          <w:rFonts w:ascii="Times New Roman" w:hAnsi="Times New Roman" w:cs="Times New Roman"/>
          <w:sz w:val="28"/>
          <w:szCs w:val="28"/>
        </w:rPr>
        <w:t xml:space="preserve"> муниципального округа.</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2.2. Наименование органа местного самоуправления,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предоставляющего муниципальную услугу</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2.2.1. Муниципальная услуга предоставляется:</w:t>
      </w:r>
    </w:p>
    <w:p w:rsidR="00D44F2F" w:rsidRPr="00E13AC6" w:rsidRDefault="00D44F2F"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Сямженским территориальным отделом Администрации Сямженского муниципального округа;</w:t>
      </w:r>
    </w:p>
    <w:p w:rsidR="00D44F2F" w:rsidRPr="00E13AC6" w:rsidRDefault="00D44F2F"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Ногинским территориальным отделом Администрации Сямженского муниципального округа;</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МФЦ по месту жительства заявителя - в части приема и выдачи документов на предоставление муниципальной услуги (при условии заключения соглашений о взаимодействии с МФЦ).</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2.3. Результат предоставления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2.3.1. Результатом предоставления муниципальной услуги является:</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1) решение о создании семейного (родового) захоронения;</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 решение об отказе в создании семейного (родового) захоронения.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2.4. Срок предоставления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bookmarkStart w:id="1" w:name="P133"/>
      <w:bookmarkEnd w:id="1"/>
      <w:r w:rsidRPr="00E13AC6">
        <w:rPr>
          <w:rFonts w:ascii="Times New Roman" w:hAnsi="Times New Roman" w:cs="Times New Roman"/>
          <w:sz w:val="28"/>
          <w:szCs w:val="28"/>
        </w:rPr>
        <w:t>2.4.1. Срок предоставления муниципальной услуги составляет не более 30 календарных дней со дня поступления в Уполномоченный орган (МФЦ) заявления о создании семейного (родового) захоронения и прилагаемых к нему документов.</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Срок выдачи (направления) заявителю решения о создании семейного (родового) захоронения, решения об отказе в создании семейного (родового) захоронения составляет 3 рабочих дня со дня подписания руководителем Уполномоченного органа решения о создании семейного (родового) захоронения, решения об отказе в создании семейного (родового) захоронения.</w:t>
      </w:r>
    </w:p>
    <w:p w:rsidR="000C68EC" w:rsidRPr="00E13AC6" w:rsidRDefault="000C68EC" w:rsidP="00D44F2F">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Срок предоставления муниципальной услуги, указанный в абзаце первом настоящего пункта, может быть продлен не более чем на 30 календарных дней, о чем гражданин уведомляется в письменной форме в течение трех рабочих дней со дня принятия решения о продлении.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2.5. Правовые основания для предоставления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E13AC6" w:rsidRPr="00E13AC6" w:rsidRDefault="00E13AC6"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Перечень нормативных правовых актов, регулирующих предоставление муниципальной услуги (с указанием их реквизитов и источников официального </w:t>
      </w:r>
      <w:r w:rsidRPr="00E13AC6">
        <w:rPr>
          <w:rFonts w:ascii="Times New Roman" w:hAnsi="Times New Roman" w:cs="Times New Roman"/>
          <w:sz w:val="28"/>
          <w:szCs w:val="28"/>
        </w:rPr>
        <w:lastRenderedPageBreak/>
        <w:t>опубликования), размещается на официальном сайте уполномоченного органа, на ЕПГУ, РПГУ.</w:t>
      </w:r>
    </w:p>
    <w:p w:rsidR="000C68EC" w:rsidRPr="00E13AC6" w:rsidRDefault="00E13AC6" w:rsidP="00E13AC6">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Уполномоченный орган обеспечивает размещение и актуализацию перечня нормативных правовых актов, регулирующих предоставление муниципальной услуги, на своем официальном сайте.</w:t>
      </w:r>
    </w:p>
    <w:p w:rsidR="00E13AC6" w:rsidRPr="00E13AC6" w:rsidRDefault="00E13AC6" w:rsidP="00E13AC6">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2.6. Исчерпывающий перечень документов, необходимых</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соответствии с законодательными или иными нормативными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правовыми актами для предоставления муниципальной услуги,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которые заявитель должен представить самостоятельно</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bookmarkStart w:id="2" w:name="P153"/>
      <w:bookmarkEnd w:id="2"/>
      <w:r w:rsidRPr="00E13AC6">
        <w:rPr>
          <w:rFonts w:ascii="Times New Roman" w:hAnsi="Times New Roman" w:cs="Times New Roman"/>
          <w:sz w:val="28"/>
          <w:szCs w:val="28"/>
        </w:rPr>
        <w:t>2.6.1. Для предоставления муниципальной услуги заявитель направляет (представляет) в Уполномоченный орган следующие документы:</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а) заявление о создании семейного захоронения с указанием лиц, погребение которых планируется на семейном захоронении (далее - заявление) по форме согласно приложению к административному регламенту;</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Форма заявления размещается на сайте в сети "Интернет", на Едином портале и Региональном портале с возможностью бесплатного копирования, в МФЦ.</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Заявление составляется в единственном экземпляре - оригинале.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б) копия документа, удостоверяющего личность заявителя, или представителя заявителя;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документ, подтверждающий полномочия на осуществление действий от имени заявителя (в случае обращения представителя физического лица);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г) копии документов, подтверждающие брачные отношения, отношения родства между указанными в заявлении лицами, выданные на территории иностранного государства или консульскими учреждениями Российской Федерации: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свидетельство о заключении брака,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свидетельство о рождении,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свидетельство об усыновлении (удочерении), об установлении отцовства и другие;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д) иные документы, подтверждающие родство в соответствии с действующим законодательством Российской Федерации.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2.6.2. Заявление и прилагаемые документы могут быть представлены следующими способами:</w:t>
      </w:r>
    </w:p>
    <w:p w:rsidR="008337A3" w:rsidRPr="008A2C0E" w:rsidRDefault="008337A3" w:rsidP="008337A3">
      <w:pPr>
        <w:pStyle w:val="ConsPlusNormal"/>
        <w:spacing w:after="0" w:line="240" w:lineRule="auto"/>
        <w:ind w:firstLine="709"/>
        <w:contextualSpacing/>
        <w:jc w:val="both"/>
        <w:rPr>
          <w:rFonts w:ascii="Times New Roman" w:hAnsi="Times New Roman"/>
          <w:color w:val="auto"/>
          <w:sz w:val="28"/>
          <w:szCs w:val="28"/>
        </w:rPr>
      </w:pPr>
      <w:r w:rsidRPr="008A2C0E">
        <w:rPr>
          <w:rFonts w:ascii="Times New Roman" w:hAnsi="Times New Roman"/>
          <w:color w:val="auto"/>
          <w:sz w:val="28"/>
          <w:szCs w:val="28"/>
        </w:rPr>
        <w:t xml:space="preserve">1) путем обращения в </w:t>
      </w:r>
      <w:r>
        <w:rPr>
          <w:rFonts w:ascii="Times New Roman" w:hAnsi="Times New Roman"/>
          <w:sz w:val="28"/>
          <w:szCs w:val="28"/>
        </w:rPr>
        <w:t>У</w:t>
      </w:r>
      <w:r w:rsidRPr="008A2C0E">
        <w:rPr>
          <w:rFonts w:ascii="Times New Roman" w:hAnsi="Times New Roman"/>
          <w:color w:val="auto"/>
          <w:sz w:val="28"/>
          <w:szCs w:val="28"/>
        </w:rPr>
        <w:t>полномоченный орган лично либо через уполномоченных представителей;</w:t>
      </w:r>
    </w:p>
    <w:p w:rsidR="008337A3" w:rsidRPr="008A2C0E" w:rsidRDefault="008337A3" w:rsidP="008337A3">
      <w:pPr>
        <w:pStyle w:val="ConsPlusNormal"/>
        <w:spacing w:after="0" w:line="240" w:lineRule="auto"/>
        <w:ind w:firstLine="709"/>
        <w:contextualSpacing/>
        <w:jc w:val="both"/>
        <w:rPr>
          <w:rFonts w:ascii="Times New Roman" w:hAnsi="Times New Roman"/>
          <w:color w:val="auto"/>
          <w:sz w:val="28"/>
          <w:szCs w:val="28"/>
        </w:rPr>
      </w:pPr>
      <w:r w:rsidRPr="008A2C0E">
        <w:rPr>
          <w:rFonts w:ascii="Times New Roman" w:hAnsi="Times New Roman"/>
          <w:color w:val="auto"/>
          <w:sz w:val="28"/>
          <w:szCs w:val="28"/>
        </w:rPr>
        <w:t>2) посредством почтовой связи;</w:t>
      </w:r>
    </w:p>
    <w:p w:rsidR="008337A3" w:rsidRDefault="008337A3" w:rsidP="008337A3">
      <w:pPr>
        <w:pStyle w:val="ConsPlusNormal"/>
        <w:spacing w:after="0" w:line="240" w:lineRule="auto"/>
        <w:ind w:firstLine="709"/>
        <w:contextualSpacing/>
        <w:jc w:val="both"/>
        <w:rPr>
          <w:rFonts w:ascii="Times New Roman" w:hAnsi="Times New Roman"/>
          <w:sz w:val="28"/>
          <w:szCs w:val="28"/>
        </w:rPr>
      </w:pPr>
      <w:r w:rsidRPr="008A2C0E">
        <w:rPr>
          <w:rFonts w:ascii="Times New Roman" w:hAnsi="Times New Roman"/>
          <w:color w:val="auto"/>
          <w:sz w:val="28"/>
          <w:szCs w:val="28"/>
        </w:rPr>
        <w:t>3) по электронной почте;</w:t>
      </w:r>
    </w:p>
    <w:p w:rsidR="008337A3" w:rsidRPr="008A2C0E" w:rsidRDefault="008337A3" w:rsidP="008337A3">
      <w:pPr>
        <w:pStyle w:val="ConsPlusNormal"/>
        <w:spacing w:after="0" w:line="240" w:lineRule="auto"/>
        <w:ind w:firstLine="709"/>
        <w:contextualSpacing/>
        <w:jc w:val="both"/>
        <w:rPr>
          <w:rFonts w:ascii="Times New Roman" w:hAnsi="Times New Roman"/>
          <w:color w:val="auto"/>
          <w:sz w:val="28"/>
          <w:szCs w:val="28"/>
        </w:rPr>
      </w:pPr>
      <w:r>
        <w:rPr>
          <w:rFonts w:ascii="Times New Roman" w:hAnsi="Times New Roman"/>
          <w:sz w:val="28"/>
          <w:szCs w:val="28"/>
        </w:rPr>
        <w:t xml:space="preserve">4) </w:t>
      </w:r>
      <w:r w:rsidRPr="00C06D9C">
        <w:rPr>
          <w:rFonts w:ascii="Times New Roman" w:hAnsi="Times New Roman"/>
          <w:color w:val="auto"/>
          <w:sz w:val="28"/>
          <w:szCs w:val="28"/>
        </w:rPr>
        <w:t>посредством Единого портала</w:t>
      </w:r>
      <w:r>
        <w:rPr>
          <w:rFonts w:ascii="Times New Roman" w:hAnsi="Times New Roman"/>
          <w:sz w:val="28"/>
          <w:szCs w:val="28"/>
        </w:rPr>
        <w:t>;</w:t>
      </w:r>
    </w:p>
    <w:p w:rsidR="000C68EC" w:rsidRPr="00E13AC6" w:rsidRDefault="008337A3" w:rsidP="008337A3">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5</w:t>
      </w:r>
      <w:r w:rsidRPr="008A2C0E">
        <w:rPr>
          <w:rFonts w:ascii="Times New Roman" w:hAnsi="Times New Roman" w:cs="Times New Roman"/>
          <w:sz w:val="28"/>
          <w:szCs w:val="28"/>
        </w:rPr>
        <w:t>) посредством Регионального портала.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N 63-ФЗ "Об электронной подписи" и статьей 21.1 и 21.2 Федерального закона от 27 июля 2010 года N 210-ФЗ "Об организации предоставления государственных и муниципальных услуг".</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Доверенность, подтверждающая правомочие на обращение за получением государственной или муниципальной услуги, выданная физическим лицом, - усиленной квалифицированной электронной подписью нотариуса.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2.6.4.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2.6.5.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2.6.6.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2.7. Исчерпывающий перечень документов, необходимых</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соответствии с законодательными и иными нормативными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правовыми актами для предоставления муниципальной услуги,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которые заявитель вправе представить по собственной</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инициативе, так как они подлежат представлению в рамках</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межведомственного информационного взаимодействия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bookmarkStart w:id="3" w:name="P186"/>
      <w:bookmarkEnd w:id="3"/>
      <w:r w:rsidRPr="00E13AC6">
        <w:rPr>
          <w:rFonts w:ascii="Times New Roman" w:hAnsi="Times New Roman" w:cs="Times New Roman"/>
          <w:sz w:val="28"/>
          <w:szCs w:val="28"/>
        </w:rPr>
        <w:t>2.7.1. Заявитель (уполномоченный представитель) вправе по своему усмотрению представить в Уполномоченный орган следующие документы (сведения):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копии документов, подтверждающие брачные отношения, отношения родства между указанными в заявлении лицами: (свидетельство о заключении брака, о рождении, об установлении отцовства и другие), выданные органами записи актов гражданского состояния на территории Российской Федерации.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2.7.2. Заявитель (уполномоченный представитель) имеет право представить заявление и прилагаемые документы следующими способами: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а) путем личного обращения в Уполномоченный орган или в МФЦ;</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б) посредством почтовой связи;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посредством электронной почты;</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г) с использованием Единого Портала Государственных Услуг;</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д) с использованием Регионального Портала Государственных Услуг.</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2.7.4. Запрещено требовать от заявителя:</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w:t>
      </w:r>
      <w:r w:rsidRPr="00E13AC6">
        <w:rPr>
          <w:rFonts w:ascii="Times New Roman" w:hAnsi="Times New Roman" w:cs="Times New Roman"/>
          <w:bCs/>
          <w:sz w:val="28"/>
          <w:szCs w:val="28"/>
        </w:rPr>
        <w:t xml:space="preserve">Федерального закона </w:t>
      </w:r>
      <w:r w:rsidRPr="00E13AC6">
        <w:rPr>
          <w:rFonts w:ascii="Times New Roman" w:hAnsi="Times New Roman" w:cs="Times New Roman"/>
          <w:sz w:val="28"/>
          <w:szCs w:val="28"/>
        </w:rPr>
        <w:t xml:space="preserve">от 27 июля 2010 года № 210-ФЗ «Об 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w:t>
      </w:r>
      <w:r w:rsidRPr="00E13AC6">
        <w:rPr>
          <w:rFonts w:ascii="Times New Roman" w:hAnsi="Times New Roman" w:cs="Times New Roman"/>
          <w:bCs/>
          <w:sz w:val="28"/>
          <w:szCs w:val="28"/>
        </w:rPr>
        <w:t xml:space="preserve">статьи 7 Федерального закона </w:t>
      </w:r>
      <w:r w:rsidRPr="00E13AC6">
        <w:rPr>
          <w:rFonts w:ascii="Times New Roman" w:hAnsi="Times New Roman" w:cs="Times New Roman"/>
          <w:sz w:val="28"/>
          <w:szCs w:val="28"/>
        </w:rPr>
        <w:t>от 27 июля 2010 года № 210-ФЗ «Об организации предоставления государственных и муниципальных услуг» перечень документов. Заявитель вправе представить указанные документы и информацию в органы, предоставляющие государственные услуги, и органы, предоставляющие муниципальные услуги, по собственной инициативе;</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w:t>
      </w:r>
      <w:r w:rsidRPr="00E13AC6">
        <w:rPr>
          <w:rFonts w:ascii="Times New Roman" w:hAnsi="Times New Roman" w:cs="Times New Roman"/>
          <w:bCs/>
          <w:sz w:val="28"/>
          <w:szCs w:val="28"/>
        </w:rPr>
        <w:t xml:space="preserve">Федерального закона </w:t>
      </w:r>
      <w:r w:rsidRPr="00E13AC6">
        <w:rPr>
          <w:rFonts w:ascii="Times New Roman" w:hAnsi="Times New Roman" w:cs="Times New Roman"/>
          <w:sz w:val="28"/>
          <w:szCs w:val="28"/>
        </w:rPr>
        <w:t>от 27 июля 2010 года № 210-ФЗ «Об организации предоставления государственных и муниципальных услуг»;</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E13AC6" w:rsidRPr="00E13AC6" w:rsidRDefault="00E13AC6" w:rsidP="00E13AC6">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работника многофункционального центра, работника организации, предусмотренной частью 1.1 статьи 16 </w:t>
      </w:r>
      <w:r w:rsidRPr="00E13AC6">
        <w:rPr>
          <w:rFonts w:ascii="Times New Roman" w:hAnsi="Times New Roman" w:cs="Times New Roman"/>
          <w:bCs/>
          <w:sz w:val="28"/>
          <w:szCs w:val="28"/>
        </w:rPr>
        <w:t xml:space="preserve">Федерального закона </w:t>
      </w:r>
      <w:r w:rsidRPr="00E13AC6">
        <w:rPr>
          <w:rFonts w:ascii="Times New Roman" w:hAnsi="Times New Roman" w:cs="Times New Roman"/>
          <w:sz w:val="28"/>
          <w:szCs w:val="28"/>
        </w:rPr>
        <w:t xml:space="preserve">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государственной или муниципальной услуги, либо руководителя организации, предусмотренной частью 1.1 статьи 16 </w:t>
      </w:r>
      <w:r w:rsidRPr="00E13AC6">
        <w:rPr>
          <w:rFonts w:ascii="Times New Roman" w:hAnsi="Times New Roman" w:cs="Times New Roman"/>
          <w:bCs/>
          <w:sz w:val="28"/>
          <w:szCs w:val="28"/>
        </w:rPr>
        <w:t xml:space="preserve">Федерального закона </w:t>
      </w:r>
      <w:r w:rsidRPr="00E13AC6">
        <w:rPr>
          <w:rFonts w:ascii="Times New Roman" w:hAnsi="Times New Roman" w:cs="Times New Roman"/>
          <w:sz w:val="28"/>
          <w:szCs w:val="28"/>
        </w:rPr>
        <w:t>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
    <w:p w:rsidR="000C68EC" w:rsidRPr="00E13AC6" w:rsidRDefault="00E13AC6"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5) предоставления на бумажном носителе документов и информации, электронные образы которых ранее были заверены в соответствии с пунктом 7.2 части 1 статьи 16 </w:t>
      </w:r>
      <w:r w:rsidRPr="00E13AC6">
        <w:rPr>
          <w:rFonts w:ascii="Times New Roman" w:hAnsi="Times New Roman" w:cs="Times New Roman"/>
          <w:bCs/>
          <w:sz w:val="28"/>
          <w:szCs w:val="28"/>
        </w:rPr>
        <w:t xml:space="preserve">Федерального закона </w:t>
      </w:r>
      <w:r w:rsidRPr="00E13AC6">
        <w:rPr>
          <w:rFonts w:ascii="Times New Roman" w:hAnsi="Times New Roman" w:cs="Times New Roman"/>
          <w:sz w:val="28"/>
          <w:szCs w:val="28"/>
        </w:rPr>
        <w:t xml:space="preserve">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w:t>
      </w:r>
      <w:r w:rsidRPr="00E13AC6">
        <w:rPr>
          <w:rFonts w:ascii="Times New Roman" w:hAnsi="Times New Roman" w:cs="Times New Roman"/>
          <w:sz w:val="28"/>
          <w:szCs w:val="28"/>
        </w:rPr>
        <w:lastRenderedPageBreak/>
        <w:t>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2.8. Исчерпывающий перечень оснований</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для отказа в приеме документов, необходимых</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для предоставления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Основания для отказа в приеме заявления и документов, необходимых для предоставления муниципальной услуги, отсутствуют.</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2.9. Исчерпывающий перечень оснований</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для приостановления предоставления или отказа</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предоставлении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2.9.1. Оснований для приостановления предоставления муниципальной услуги не предусмотрено.</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2.9.2.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N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bookmarkStart w:id="4" w:name="P214"/>
      <w:bookmarkEnd w:id="4"/>
      <w:r w:rsidRPr="00E13AC6">
        <w:rPr>
          <w:rFonts w:ascii="Times New Roman" w:hAnsi="Times New Roman" w:cs="Times New Roman"/>
          <w:sz w:val="28"/>
          <w:szCs w:val="28"/>
        </w:rPr>
        <w:t>2.9.3. Основаниями для отказа в предоставлении муниципальной услуги являются: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непредставление заявителем документов, определенных в пункте 2.6.1 настоящего административного регламента, обязанность по предоставлению которых возложена на заявителя (уполномоченного представителя);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представление или получение в порядке межведомственного взаимодействия документов, не подтверждающих право заявителя на создание семейного захоронения;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отсутствие свободного участка земли в пределах общественного кладбища, на территории которого планируется создание семейного захоронения.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Решение об отказе в создании семейного захоронения может быть обжаловано в порядке, установленном законодательством Российской Федерации.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2.10. Перечень услуг, которые являются необходимыми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 обязательными для предоставления муниципальной услуги,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том числе сведения о документе (документах), выдаваемом</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(выдаваемых) организациями, участвующими в предоставлении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Услуг, которые являются необходимыми и обязательными для предоставления муниципальной услуги, не имеется.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2.11. Размер платы, взимаемой с заявителя при предоставлении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муниципальной услуги, и способы ее взимания в случаях,</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предусмотренных федеральными законами, принимаемыми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соответствии с ними иными нормативными правовыми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актами Российской Федерации, нормативными правовыми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актами области, муниципальными правовыми актами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Предоставление муниципальной услуги осуществляется для заявителей на безвозмездной основе.</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2.12. Максимальный срок ожидания в очереди при подаче</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запроса о предоставлении муниципальной услуги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 при получении результата предоставленной</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8"/>
        <w:contextualSpacing/>
        <w:jc w:val="both"/>
        <w:rPr>
          <w:rFonts w:ascii="Times New Roman" w:hAnsi="Times New Roman" w:cs="Times New Roman"/>
          <w:sz w:val="28"/>
          <w:szCs w:val="28"/>
        </w:rPr>
      </w:pPr>
      <w:r w:rsidRPr="00E13AC6">
        <w:rPr>
          <w:rFonts w:ascii="Times New Roman" w:hAnsi="Times New Roman" w:cs="Times New Roman"/>
          <w:sz w:val="28"/>
          <w:szCs w:val="28"/>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2.13. Срок регистрации запроса заявителя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о предоставлении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2.13.2. В случае если заявитель направил заявление о предоставлении муниципальной услуги в электронном виде, специалист, ответственный за предоставление муниципальной услуги, проводит проверку электронной подписи, которой подписаны заявление и прилагаемые документы.</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2.14. Требования к помещениям, в которых предоставляются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муниципальные услуги, к залу ожидания, местам для заполнения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запросов о предоставлении муниципальной услуги,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информационным стендам с образцами их заполнения и перечнем</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документов, необходимых для предоставления муниципальной</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услуги, в том числе к обеспечению доступности для инвалидов</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указанных объектов в соответствии с законодательством</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Российской Федерации о социальной защите инвалидов</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2.14.3. Гражданам, относящимся к категории инвалидов, включая инвалидов, использующих кресла-коляски и собак-проводников, обеспечиваются: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сурдопереводчика, тифлосурдопереводчика;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адаптация официального сайта Уполномоченного органа в сети "Интернет" для лиц с нарушением зрения (слабовидящих);</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Информация дублируется знаками, выполненными рельефно-точечным шрифтом Брайля и на контрастном фоне.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Административный регламент, постановление администрации округа, о его утверждении и перечень должностных лиц, ответственных за предоставление муниципальной услуги, а также нормативные правовые акты, регулирующие предоставление муниципальной услуги, должны быть доступны для ознакомления на бумажных носителях, а также в электронном виде.</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Кабинеты для приема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2.15. Показатели доступности и качества муниципальной услуги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2.15.1. Показателями доступности муниципальной услуги являются: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информирование заявителей о предоставлении муниципальной услуги;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оборудование помещений Уполномоченного органа местами хранения верхней одежды заявителей, местами общего пользования;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соблюдение графика работы Уполномоченного органа;</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время, затраченное на получение конечного результата муниципальной услуги.</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2.15.2. Показателями качества муниципальной услуги являются:</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0C68EC" w:rsidRPr="00E13AC6" w:rsidRDefault="000C68EC" w:rsidP="00E13AC6">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2.16. Перечень классов средств электронной подписи, которые</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допускаются к использованию при обращении за получением</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муниципальной услуги, оказываемой с применением</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lastRenderedPageBreak/>
        <w:t>усиленной квалифицированной электронной подписи</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N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1"/>
        <w:rPr>
          <w:rFonts w:ascii="Times New Roman" w:hAnsi="Times New Roman" w:cs="Times New Roman"/>
          <w:sz w:val="28"/>
          <w:szCs w:val="28"/>
        </w:rPr>
      </w:pPr>
      <w:r w:rsidRPr="00E13AC6">
        <w:rPr>
          <w:rFonts w:ascii="Times New Roman" w:hAnsi="Times New Roman" w:cs="Times New Roman"/>
          <w:b/>
          <w:sz w:val="28"/>
          <w:szCs w:val="28"/>
        </w:rPr>
        <w:t>III. Состав, последовательность и сроки выполнения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административных процедур, требования к порядку</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их выполнения, в том числе особенности выполнения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административных процедур в электронной форме, а также</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особенности выполнения административных процедур в МФЦ</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r w:rsidRPr="00E13AC6">
        <w:rPr>
          <w:rFonts w:ascii="Times New Roman" w:hAnsi="Times New Roman" w:cs="Times New Roman"/>
          <w:b/>
          <w:sz w:val="28"/>
          <w:szCs w:val="28"/>
        </w:rPr>
        <w:t>3.1. Исчерпывающий перечень административных процедур</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3.1.1. Предоставление муниципальной услуги включает в себя следующие административные процедуры:</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1) прием и регистрация заявления и прилагаемых к нему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2) рассмотрение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 выдача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bookmarkStart w:id="5" w:name="P320"/>
      <w:bookmarkEnd w:id="5"/>
      <w:r w:rsidRPr="00E13AC6">
        <w:rPr>
          <w:rFonts w:ascii="Times New Roman" w:hAnsi="Times New Roman" w:cs="Times New Roman"/>
          <w:b/>
          <w:sz w:val="28"/>
          <w:szCs w:val="28"/>
        </w:rPr>
        <w:t>3.2. Прием и регистрация заявления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и прилагаемых к нему документов</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3.2.2. Специалист Уполномоченного органа, ответственный за прием и регистрацию запроса, в день поступления запроса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запроса и прилагаемых документов в журнале регистрации входящих обращений.</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3.2.3. В случае если запрос и прилагаемые документы представляются заявителем в Уполномоченный орган (МФЦ) лично, специалист Уполномоченного органа (МФЦ), ответственный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w:t>
      </w:r>
      <w:r w:rsidRPr="00E13AC6">
        <w:rPr>
          <w:rFonts w:ascii="Times New Roman" w:hAnsi="Times New Roman" w:cs="Times New Roman"/>
          <w:sz w:val="28"/>
          <w:szCs w:val="28"/>
        </w:rPr>
        <w:lastRenderedPageBreak/>
        <w:t>заявителю (представителю заявителя) в день получения Уполномоченным органом (МФЦ) таких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случае если запрос и прилагаемые документы представлены заявителем в Уполномоченный орган посредством почтового отправления, расписка в получении таких запроса и документов направляется Уполномоченным органом по указанному в запросе почтовому адресу в течение рабочего дня, следующего за днем получения Уполномоченным органом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Получение запроса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запроса и документов с указанием входящего регистрационного номера заявления, даты получения Уполномоченным органом запроса и документов, а также перечень наименований файлов, представленных в форме электронных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Сообщение о получении запроса и прилагаемых документов направляется по указанному в запросе адресу электронной почты или в личный кабинет заявителя на Едином портале.</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Сообщение о получении запроса и прилагаемых документов направляется заявителю (представителю заявителя) не позднее рабочего дня, следующего за днем поступления запроса в Уполномоченный орган.</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w:t>
      </w:r>
      <w:r w:rsidR="005E6A8C">
        <w:rPr>
          <w:rFonts w:ascii="Times New Roman" w:hAnsi="Times New Roman" w:cs="Times New Roman"/>
          <w:sz w:val="28"/>
          <w:szCs w:val="28"/>
        </w:rPr>
        <w:t>.2.4. После регистрации запроса</w:t>
      </w:r>
      <w:r w:rsidRPr="00E13AC6">
        <w:rPr>
          <w:rFonts w:ascii="Times New Roman" w:hAnsi="Times New Roman" w:cs="Times New Roman"/>
          <w:sz w:val="28"/>
          <w:szCs w:val="28"/>
        </w:rPr>
        <w:t xml:space="preserve">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3.2.5. Срок выполнения данной административной процедуры составляет 1 рабочий день со дня поступления запроса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запроса и прилагаемых документов).</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3.2.6. Результатом выполнения данной административной процедуры является получение специалистом, ответственным за предоставление муниципальной услуги заявления и прилагаемых документов на рассмотрение.</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bookmarkStart w:id="6" w:name="P334"/>
      <w:bookmarkEnd w:id="6"/>
      <w:r w:rsidRPr="00E13AC6">
        <w:rPr>
          <w:rFonts w:ascii="Times New Roman" w:hAnsi="Times New Roman" w:cs="Times New Roman"/>
          <w:b/>
          <w:sz w:val="28"/>
          <w:szCs w:val="28"/>
        </w:rPr>
        <w:t>3.3. Рассмотрение заявления и прилагаемых к нему документов,</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принятие решения о создании семейного (родового) захоронения</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либо об отказе в создании семейного (родового) захоронения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специалистом, ответственным за предоставление муниципальной услуги на рассмотрение.</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 xml:space="preserve">3.3.2. В случае поступления заявления и прилагаемых документов в электронной форме специалист, ответственный за предоставление муниципальной услуги, в течение 3 рабочих дней со дня регистрации заявления </w:t>
      </w:r>
      <w:r w:rsidRPr="00E13AC6">
        <w:rPr>
          <w:rFonts w:ascii="Times New Roman" w:hAnsi="Times New Roman" w:cs="Times New Roman"/>
          <w:sz w:val="28"/>
          <w:szCs w:val="28"/>
        </w:rPr>
        <w:lastRenderedPageBreak/>
        <w:t>и документов проводит проверку усиленной квалифицированной электронной подписи, которой подписаны заявление и прилагаемые документы.</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3.3.3. Если в случае проверки усиленной квалифицированной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специалист, ответственный за предоставление муниципальной услуги, в течение 5 рабочих дней со дня получения заявления и прилагаемых документов обеспечивает направление межведомственных запросов в органы государственной власти, органы местного самоуправления и подведомственные государственным органам и органам местного самоуправления организации, в распоряжении которых находятся документы, указанные в подпункте 2.7.1 настоящего административного регламента.</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3.3.5. Специалист, ответственный за предоставление муниципальной услуги, в течение 3 рабочих дней со дня поступления запрашиваемых сведений (документов) в Уполномоченный орган проверяет заявление и все представленные документы на наличие оснований для отказа в создании семейного (родового) захоронения, предусмотренных пунктом 2.9.3 настоящего административного регламента.</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В случае наличия оснований для отказа в создании семейного (родового) захоронения, указанных в пункте 2.9.3 настоящего административного регламента, готовит решение об отказе в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случае отсутствия оснований для отказа в создании семейного (родового) захоронения, указанных в пункте 2.9.3 настоящего административного регламента, готовит решение о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3.3.6. Срок выполнения административной процедуры - не более 20 рабочих дней со дня поступления заявления и прилагаемых документов в Уполномоченный орган.</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3.3.7. Критериями принятия решения в рамках выполнения административной процедуры является отсутствие оснований для отказа в создании семейного (родового) захоронения, указанных в пункте 2.9.3 настоящего административного регламента.</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3.3.8. Результатом выполнения административной процедуры является принятие решения Уполномоченного органа о создании семейного (родового) захоронения либо мотивированный отказ в создании семейного (родового) захоронения.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B926C2">
      <w:pPr>
        <w:spacing w:after="0" w:line="240" w:lineRule="auto"/>
        <w:contextualSpacing/>
        <w:jc w:val="center"/>
        <w:outlineLvl w:val="2"/>
        <w:rPr>
          <w:rFonts w:ascii="Times New Roman" w:hAnsi="Times New Roman" w:cs="Times New Roman"/>
          <w:sz w:val="28"/>
          <w:szCs w:val="28"/>
        </w:rPr>
      </w:pPr>
      <w:bookmarkStart w:id="7" w:name="P353"/>
      <w:bookmarkEnd w:id="7"/>
      <w:r w:rsidRPr="00E13AC6">
        <w:rPr>
          <w:rFonts w:ascii="Times New Roman" w:hAnsi="Times New Roman" w:cs="Times New Roman"/>
          <w:b/>
          <w:sz w:val="28"/>
          <w:szCs w:val="28"/>
        </w:rPr>
        <w:t>3.4. Выдача (направление) заявителю</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(уполномоченному представителю) решения о создании</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семейного (родового) захоронения либо об отказе</w:t>
      </w:r>
    </w:p>
    <w:p w:rsidR="000C68EC" w:rsidRPr="00E13AC6" w:rsidRDefault="000C68EC" w:rsidP="00B926C2">
      <w:pPr>
        <w:spacing w:after="0" w:line="240" w:lineRule="auto"/>
        <w:contextualSpacing/>
        <w:jc w:val="center"/>
        <w:rPr>
          <w:rFonts w:ascii="Times New Roman" w:hAnsi="Times New Roman" w:cs="Times New Roman"/>
          <w:sz w:val="28"/>
          <w:szCs w:val="28"/>
        </w:rPr>
      </w:pPr>
      <w:r w:rsidRPr="00E13AC6">
        <w:rPr>
          <w:rFonts w:ascii="Times New Roman" w:hAnsi="Times New Roman" w:cs="Times New Roman"/>
          <w:b/>
          <w:sz w:val="28"/>
          <w:szCs w:val="28"/>
        </w:rPr>
        <w:t>в создании семейного (родового) захоронения</w:t>
      </w:r>
    </w:p>
    <w:p w:rsidR="000C68EC" w:rsidRPr="00E13AC6" w:rsidRDefault="000C68EC" w:rsidP="00B926C2">
      <w:pPr>
        <w:spacing w:after="0" w:line="240" w:lineRule="auto"/>
        <w:contextualSpacing/>
        <w:rPr>
          <w:rFonts w:ascii="Times New Roman" w:hAnsi="Times New Roman" w:cs="Times New Roman"/>
          <w:sz w:val="28"/>
          <w:szCs w:val="28"/>
        </w:rPr>
      </w:pP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3.4.1. Юридическим фактом, являющимся основанием для начала выполнения административной процедуры, является подписанное решение Уполномоченного органа о создании семейного (родового) захоронения либо мотивированный отказ в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3.4.2. Принятое решение направляется специалистом Уполномоченного органа, ответственным за предоставление муниципальной услуги, заявителю (представителю заявителя) одним из способов, указанным в заявлении:</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 о создании семейного (родового) захоронения (об отказе в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днем принятия решения о создании семейного (родового) захоронения (об отказе в создании семейного (родового) захоронения) посредством почтового отправления по указанному в заявлении почтовому адресу.</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lastRenderedPageBreak/>
        <w:t>3.4.3. Срок исполнения административной процедуры составляет 1 рабочий день.</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или портала адресной системы, не позднее одного рабочего дня со дня принятия решения о создании семейного (родового) захоронения (об отказе в создании семейного (родового) захоронения);</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10-м рабочим днем со дня принятия решения о создании семейного (родового) захоронения (об отказе в создании семейного (родового) захоронения) посредством почтового отправления по указанному в заявлении почтовому адресу.</w:t>
      </w:r>
    </w:p>
    <w:p w:rsidR="000C68EC" w:rsidRPr="00E13AC6" w:rsidRDefault="000C68EC" w:rsidP="005E6A8C">
      <w:pPr>
        <w:spacing w:after="0" w:line="240" w:lineRule="auto"/>
        <w:ind w:firstLine="709"/>
        <w:contextualSpacing/>
        <w:jc w:val="both"/>
        <w:rPr>
          <w:rFonts w:ascii="Times New Roman" w:hAnsi="Times New Roman" w:cs="Times New Roman"/>
          <w:sz w:val="28"/>
          <w:szCs w:val="28"/>
        </w:rPr>
      </w:pPr>
      <w:r w:rsidRPr="00E13AC6">
        <w:rPr>
          <w:rFonts w:ascii="Times New Roman" w:hAnsi="Times New Roman" w:cs="Times New Roman"/>
          <w:sz w:val="28"/>
          <w:szCs w:val="28"/>
        </w:rPr>
        <w:t>3.4.4. Результатом выполнения административной процедуры является направление (вручение) заявителю решения о создании семейного (родового) захоронения либо решение об отказе в создании семейного (родового) захоронения.</w:t>
      </w:r>
    </w:p>
    <w:p w:rsidR="000C68EC" w:rsidRDefault="000C68EC">
      <w:pPr>
        <w:spacing w:after="1" w:line="220" w:lineRule="auto"/>
        <w:rPr>
          <w:rFonts w:ascii="Times New Roman" w:hAnsi="Times New Roman" w:cs="Times New Roman"/>
          <w:b/>
          <w:sz w:val="28"/>
          <w:szCs w:val="28"/>
        </w:rPr>
      </w:pPr>
    </w:p>
    <w:p w:rsidR="005E6A8C" w:rsidRPr="005E6A8C" w:rsidRDefault="005E6A8C" w:rsidP="005E6A8C">
      <w:pPr>
        <w:pStyle w:val="4"/>
        <w:spacing w:before="0" w:after="0" w:line="240" w:lineRule="auto"/>
        <w:contextualSpacing/>
        <w:rPr>
          <w:b/>
          <w:color w:val="auto"/>
        </w:rPr>
      </w:pPr>
      <w:r w:rsidRPr="005E6A8C">
        <w:rPr>
          <w:b/>
          <w:color w:val="auto"/>
          <w:lang w:val="en-US"/>
        </w:rPr>
        <w:t>IV</w:t>
      </w:r>
      <w:r w:rsidRPr="005E6A8C">
        <w:rPr>
          <w:b/>
          <w:color w:val="auto"/>
        </w:rPr>
        <w:t xml:space="preserve">. Формы контроля за исполнением </w:t>
      </w:r>
    </w:p>
    <w:p w:rsidR="005E6A8C" w:rsidRPr="005E6A8C" w:rsidRDefault="005E6A8C" w:rsidP="005E6A8C">
      <w:pPr>
        <w:pStyle w:val="4"/>
        <w:spacing w:before="0" w:after="0" w:line="240" w:lineRule="auto"/>
        <w:contextualSpacing/>
        <w:rPr>
          <w:b/>
          <w:color w:val="auto"/>
        </w:rPr>
      </w:pPr>
      <w:r w:rsidRPr="005E6A8C">
        <w:rPr>
          <w:b/>
          <w:color w:val="auto"/>
        </w:rPr>
        <w:t>административного регламента</w:t>
      </w:r>
    </w:p>
    <w:p w:rsidR="005E6A8C" w:rsidRPr="005E6A8C" w:rsidRDefault="005E6A8C" w:rsidP="005E6A8C">
      <w:pPr>
        <w:autoSpaceDE w:val="0"/>
        <w:autoSpaceDN w:val="0"/>
        <w:adjustRightInd w:val="0"/>
        <w:spacing w:after="0" w:line="240" w:lineRule="auto"/>
        <w:ind w:firstLine="540"/>
        <w:contextualSpacing/>
        <w:jc w:val="both"/>
        <w:rPr>
          <w:rFonts w:ascii="Times New Roman" w:hAnsi="Times New Roman" w:cs="Times New Roman"/>
          <w:sz w:val="28"/>
          <w:szCs w:val="28"/>
        </w:rPr>
      </w:pP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4.1.</w:t>
      </w:r>
      <w:r w:rsidRPr="005E6A8C">
        <w:rPr>
          <w:rFonts w:ascii="Times New Roman" w:hAnsi="Times New Roman" w:cs="Times New Roman"/>
          <w:sz w:val="28"/>
          <w:szCs w:val="28"/>
        </w:rPr>
        <w:tab/>
        <w:t>Контроль за соблюдением и исполнением должностными лицами уполномоченного органа</w:t>
      </w:r>
      <w:r w:rsidRPr="005E6A8C">
        <w:rPr>
          <w:rFonts w:ascii="Times New Roman" w:hAnsi="Times New Roman" w:cs="Times New Roman"/>
          <w:i/>
          <w:iCs/>
          <w:sz w:val="28"/>
          <w:szCs w:val="28"/>
        </w:rPr>
        <w:t xml:space="preserve"> </w:t>
      </w:r>
      <w:r w:rsidRPr="005E6A8C">
        <w:rPr>
          <w:rFonts w:ascii="Times New Roman" w:hAnsi="Times New Roman" w:cs="Times New Roman"/>
          <w:sz w:val="28"/>
          <w:szCs w:val="2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Текущий контроль осуществляется на постоянной основе.</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4.3. Контроль над полнотой и качеством </w:t>
      </w:r>
      <w:r w:rsidRPr="005E6A8C">
        <w:rPr>
          <w:rFonts w:ascii="Times New Roman" w:hAnsi="Times New Roman" w:cs="Times New Roman"/>
          <w:spacing w:val="-4"/>
          <w:sz w:val="28"/>
          <w:szCs w:val="28"/>
        </w:rPr>
        <w:t>предоставления муниципальной услуги</w:t>
      </w:r>
      <w:r w:rsidRPr="005E6A8C">
        <w:rPr>
          <w:rFonts w:ascii="Times New Roman" w:hAnsi="Times New Roman" w:cs="Times New Roman"/>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Контроль над полнотой и качеством </w:t>
      </w:r>
      <w:r w:rsidRPr="005E6A8C">
        <w:rPr>
          <w:rFonts w:ascii="Times New Roman" w:hAnsi="Times New Roman" w:cs="Times New Roman"/>
          <w:spacing w:val="-4"/>
          <w:sz w:val="28"/>
          <w:szCs w:val="28"/>
        </w:rPr>
        <w:t xml:space="preserve">предоставления муниципальной услуги </w:t>
      </w:r>
      <w:r w:rsidRPr="005E6A8C">
        <w:rPr>
          <w:rFonts w:ascii="Times New Roman" w:hAnsi="Times New Roman" w:cs="Times New Roman"/>
          <w:sz w:val="28"/>
          <w:szCs w:val="28"/>
        </w:rPr>
        <w:t>осуществляют должностные лица, определенные муниципальным правовым актом уполномоченного органа.</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5E6A8C" w:rsidRPr="005E6A8C" w:rsidRDefault="005E6A8C" w:rsidP="005E6A8C">
      <w:pPr>
        <w:tabs>
          <w:tab w:val="left" w:pos="0"/>
        </w:tabs>
        <w:autoSpaceDE w:val="0"/>
        <w:autoSpaceDN w:val="0"/>
        <w:adjustRightInd w:val="0"/>
        <w:spacing w:after="0" w:line="240" w:lineRule="auto"/>
        <w:ind w:firstLine="709"/>
        <w:contextualSpacing/>
        <w:jc w:val="both"/>
        <w:outlineLvl w:val="2"/>
        <w:rPr>
          <w:rFonts w:ascii="Times New Roman" w:hAnsi="Times New Roman" w:cs="Times New Roman"/>
          <w:sz w:val="28"/>
          <w:szCs w:val="28"/>
        </w:rPr>
      </w:pPr>
      <w:r w:rsidRPr="005E6A8C">
        <w:rPr>
          <w:rFonts w:ascii="Times New Roman" w:hAnsi="Times New Roman" w:cs="Times New Roman"/>
          <w:sz w:val="28"/>
          <w:szCs w:val="28"/>
        </w:rPr>
        <w:lastRenderedPageBreak/>
        <w:t>Периодичность проверок – плановые 1 раз в год, внеплановые – по конкретному обращению заявителя.</w:t>
      </w:r>
    </w:p>
    <w:p w:rsidR="005E6A8C" w:rsidRPr="005E6A8C" w:rsidRDefault="005E6A8C" w:rsidP="005E6A8C">
      <w:pPr>
        <w:tabs>
          <w:tab w:val="left" w:pos="0"/>
        </w:tabs>
        <w:autoSpaceDE w:val="0"/>
        <w:autoSpaceDN w:val="0"/>
        <w:adjustRightInd w:val="0"/>
        <w:spacing w:after="0" w:line="240" w:lineRule="auto"/>
        <w:ind w:firstLine="709"/>
        <w:contextualSpacing/>
        <w:jc w:val="both"/>
        <w:outlineLvl w:val="2"/>
        <w:rPr>
          <w:rFonts w:ascii="Times New Roman" w:hAnsi="Times New Roman" w:cs="Times New Roman"/>
          <w:bCs/>
          <w:snapToGrid w:val="0"/>
          <w:sz w:val="28"/>
          <w:szCs w:val="28"/>
        </w:rPr>
      </w:pPr>
      <w:r w:rsidRPr="005E6A8C">
        <w:rPr>
          <w:rFonts w:ascii="Times New Roman" w:hAnsi="Times New Roman" w:cs="Times New Roman"/>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5E6A8C" w:rsidRPr="005E6A8C" w:rsidRDefault="005E6A8C" w:rsidP="005E6A8C">
      <w:pPr>
        <w:pStyle w:val="21"/>
        <w:spacing w:after="0" w:line="240" w:lineRule="auto"/>
        <w:ind w:left="0" w:firstLine="709"/>
        <w:contextualSpacing/>
        <w:jc w:val="both"/>
        <w:rPr>
          <w:rFonts w:ascii="Times New Roman" w:hAnsi="Times New Roman" w:cs="Times New Roman"/>
          <w:bCs/>
          <w:snapToGrid w:val="0"/>
          <w:sz w:val="28"/>
          <w:szCs w:val="28"/>
        </w:rPr>
      </w:pPr>
      <w:r w:rsidRPr="005E6A8C">
        <w:rPr>
          <w:rFonts w:ascii="Times New Roman" w:hAnsi="Times New Roman" w:cs="Times New Roman"/>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5E6A8C" w:rsidRPr="005E6A8C" w:rsidRDefault="005E6A8C" w:rsidP="005E6A8C">
      <w:pPr>
        <w:pStyle w:val="21"/>
        <w:spacing w:after="0" w:line="240" w:lineRule="auto"/>
        <w:ind w:left="0" w:firstLine="709"/>
        <w:contextualSpacing/>
        <w:jc w:val="both"/>
        <w:rPr>
          <w:rFonts w:ascii="Times New Roman" w:hAnsi="Times New Roman" w:cs="Times New Roman"/>
          <w:bCs/>
          <w:snapToGrid w:val="0"/>
          <w:sz w:val="28"/>
          <w:szCs w:val="28"/>
        </w:rPr>
      </w:pPr>
      <w:r w:rsidRPr="005E6A8C">
        <w:rPr>
          <w:rFonts w:ascii="Times New Roman" w:hAnsi="Times New Roman" w:cs="Times New Roman"/>
          <w:sz w:val="28"/>
          <w:szCs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5E6A8C" w:rsidRPr="005E6A8C" w:rsidRDefault="005E6A8C" w:rsidP="005E6A8C">
      <w:pPr>
        <w:tabs>
          <w:tab w:val="left" w:pos="900"/>
          <w:tab w:val="left" w:pos="1080"/>
        </w:tabs>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4.6. Ответственность за неисполнение, ненадлежащее исполнение возложенных обязанностей по </w:t>
      </w:r>
      <w:r w:rsidRPr="005E6A8C">
        <w:rPr>
          <w:rFonts w:ascii="Times New Roman" w:hAnsi="Times New Roman" w:cs="Times New Roman"/>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5E6A8C">
        <w:rPr>
          <w:rFonts w:ascii="Times New Roman" w:hAnsi="Times New Roman" w:cs="Times New Roman"/>
          <w:sz w:val="28"/>
          <w:szCs w:val="28"/>
        </w:rPr>
        <w:t>Российской Федерации</w:t>
      </w:r>
      <w:r w:rsidRPr="005E6A8C">
        <w:rPr>
          <w:rFonts w:ascii="Times New Roman" w:hAnsi="Times New Roman" w:cs="Times New Roman"/>
          <w:spacing w:val="-4"/>
          <w:sz w:val="28"/>
          <w:szCs w:val="28"/>
        </w:rPr>
        <w:t xml:space="preserve">, Кодексом Российской Федерации об административных правонарушениях, </w:t>
      </w:r>
      <w:r w:rsidRPr="005E6A8C">
        <w:rPr>
          <w:rFonts w:ascii="Times New Roman" w:hAnsi="Times New Roman" w:cs="Times New Roman"/>
          <w:sz w:val="28"/>
          <w:szCs w:val="28"/>
        </w:rPr>
        <w:t>возлагается на лиц, замещающих должности в уполномоченном органе к ответственности в соответствии с действующим законодательством Российской Федерации.</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i/>
          <w:sz w:val="28"/>
          <w:szCs w:val="28"/>
        </w:rPr>
      </w:pPr>
      <w:r w:rsidRPr="005E6A8C">
        <w:rPr>
          <w:rFonts w:ascii="Times New Roman" w:hAnsi="Times New Roman" w:cs="Times New Roman"/>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5E6A8C" w:rsidRPr="005E6A8C" w:rsidRDefault="005E6A8C" w:rsidP="005E6A8C">
      <w:pPr>
        <w:tabs>
          <w:tab w:val="left" w:pos="900"/>
          <w:tab w:val="left" w:pos="1080"/>
        </w:tabs>
        <w:spacing w:after="0" w:line="240" w:lineRule="auto"/>
        <w:ind w:firstLine="540"/>
        <w:contextualSpacing/>
        <w:jc w:val="both"/>
        <w:rPr>
          <w:rFonts w:ascii="Times New Roman" w:hAnsi="Times New Roman" w:cs="Times New Roman"/>
          <w:sz w:val="28"/>
          <w:szCs w:val="28"/>
        </w:rPr>
      </w:pPr>
    </w:p>
    <w:p w:rsidR="005E6A8C" w:rsidRPr="005E6A8C" w:rsidRDefault="005E6A8C" w:rsidP="005E6A8C">
      <w:pPr>
        <w:autoSpaceDE w:val="0"/>
        <w:autoSpaceDN w:val="0"/>
        <w:adjustRightInd w:val="0"/>
        <w:spacing w:after="0" w:line="240" w:lineRule="auto"/>
        <w:contextualSpacing/>
        <w:jc w:val="center"/>
        <w:rPr>
          <w:rFonts w:ascii="Times New Roman" w:hAnsi="Times New Roman" w:cs="Times New Roman"/>
          <w:b/>
          <w:sz w:val="28"/>
          <w:szCs w:val="28"/>
        </w:rPr>
      </w:pPr>
      <w:r w:rsidRPr="005E6A8C">
        <w:rPr>
          <w:rFonts w:ascii="Times New Roman" w:hAnsi="Times New Roman" w:cs="Times New Roman"/>
          <w:b/>
          <w:sz w:val="28"/>
          <w:szCs w:val="28"/>
        </w:rPr>
        <w:t xml:space="preserve"> </w:t>
      </w:r>
      <w:bookmarkStart w:id="8" w:name="_Toc89083260"/>
      <w:r w:rsidRPr="005E6A8C">
        <w:rPr>
          <w:rFonts w:ascii="Times New Roman" w:hAnsi="Times New Roman" w:cs="Times New Roman"/>
          <w:b/>
          <w:sz w:val="28"/>
          <w:szCs w:val="28"/>
          <w:lang w:val="en-US"/>
        </w:rPr>
        <w:t>V</w:t>
      </w:r>
      <w:r w:rsidRPr="005E6A8C">
        <w:rPr>
          <w:rFonts w:ascii="Times New Roman" w:hAnsi="Times New Roman" w:cs="Times New Roman"/>
          <w:b/>
          <w:sz w:val="28"/>
          <w:szCs w:val="28"/>
        </w:rPr>
        <w:t>. Досудебный (внесудебный) порядок обжалования решений и действий (бездействия) органа, предоставляющего муниципальную услугу, многофункционального центра, организаций, указанных в части 1</w:t>
      </w:r>
      <w:r w:rsidRPr="005E6A8C">
        <w:rPr>
          <w:rFonts w:ascii="Times New Roman" w:hAnsi="Times New Roman" w:cs="Times New Roman"/>
          <w:b/>
          <w:sz w:val="28"/>
          <w:szCs w:val="28"/>
          <w:vertAlign w:val="superscript"/>
        </w:rPr>
        <w:t>1</w:t>
      </w:r>
      <w:r w:rsidRPr="005E6A8C">
        <w:rPr>
          <w:rFonts w:ascii="Times New Roman" w:hAnsi="Times New Roman" w:cs="Times New Roman"/>
          <w:b/>
          <w:sz w:val="28"/>
          <w:szCs w:val="28"/>
        </w:rPr>
        <w:t xml:space="preserve"> статьи 16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w:t>
      </w:r>
      <w:bookmarkEnd w:id="8"/>
      <w:r w:rsidRPr="005E6A8C">
        <w:rPr>
          <w:rFonts w:ascii="Times New Roman" w:hAnsi="Times New Roman" w:cs="Times New Roman"/>
          <w:b/>
          <w:sz w:val="28"/>
          <w:szCs w:val="28"/>
        </w:rPr>
        <w:t>, работников</w:t>
      </w:r>
    </w:p>
    <w:p w:rsidR="005E6A8C" w:rsidRPr="005E6A8C" w:rsidRDefault="005E6A8C" w:rsidP="005E6A8C">
      <w:pPr>
        <w:autoSpaceDE w:val="0"/>
        <w:autoSpaceDN w:val="0"/>
        <w:adjustRightInd w:val="0"/>
        <w:spacing w:after="0" w:line="240" w:lineRule="auto"/>
        <w:contextualSpacing/>
        <w:jc w:val="center"/>
        <w:rPr>
          <w:rFonts w:ascii="Times New Roman" w:hAnsi="Times New Roman" w:cs="Times New Roman"/>
          <w:sz w:val="28"/>
          <w:szCs w:val="28"/>
        </w:rPr>
      </w:pP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lastRenderedPageBreak/>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Заявитель может обратиться с жалобой, в том числе в следующих случаях:</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1) нарушение срока регистрации запроса о предоставлении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2) нарушение срока предоставления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 для предоставления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 для предоставления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8) нарушение срока или порядка выдачи документов по результатам предоставления муниципальной услуги;</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Сямженского муниципального округа;</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lastRenderedPageBreak/>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eastAsia="Calibri" w:hAnsi="Times New Roman" w:cs="Times New Roman"/>
          <w:sz w:val="28"/>
          <w:szCs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5.3. Основанием для начала процедуры досудебного (внесудебного) обжалования является поступление жалобы заявителя.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Жалоба подается в письменной форме на бумажном носителе, в  электронной форме. </w:t>
      </w:r>
    </w:p>
    <w:p w:rsidR="005E6A8C" w:rsidRPr="005E6A8C" w:rsidRDefault="005E6A8C" w:rsidP="005E6A8C">
      <w:pPr>
        <w:spacing w:after="0" w:line="240" w:lineRule="auto"/>
        <w:ind w:right="-5"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Жалоба на решения и действия (бездействие) МФЦ, его работника может быть направлена по почте, с использованием сети «Интернет», официального </w:t>
      </w:r>
      <w:r w:rsidRPr="005E6A8C">
        <w:rPr>
          <w:rFonts w:ascii="Times New Roman" w:hAnsi="Times New Roman" w:cs="Times New Roman"/>
          <w:sz w:val="28"/>
          <w:szCs w:val="28"/>
        </w:rPr>
        <w:lastRenderedPageBreak/>
        <w:t>сайта МФЦ, Единого портала  либо Регионального портала, а также е может быть принята при личном приеме заявителя.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Жалоба, поступившая в письменной форме или в электронной форме,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5.4. В досудебном порядке могут быть обжалованы действия (бездействие) и решения: </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должностных лиц уполномоченного органа, муниципальных служащих – руководителю Уполномоченного органа;</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работника МФЦ – руководителю МФЦ;</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МФЦ – органу местного самоуправления, являющемуся учредителем МФЦ.</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Жалоба на решения и (или) действия (бездействие) уполномоченного органа, должностных лиц органов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rsidR="005E6A8C" w:rsidRPr="005E6A8C" w:rsidRDefault="005E6A8C" w:rsidP="005E6A8C">
      <w:pPr>
        <w:spacing w:after="0" w:line="240" w:lineRule="auto"/>
        <w:ind w:firstLine="709"/>
        <w:contextualSpacing/>
        <w:jc w:val="both"/>
        <w:rPr>
          <w:rFonts w:ascii="Times New Roman" w:eastAsia="Calibri" w:hAnsi="Times New Roman" w:cs="Times New Roman"/>
          <w:sz w:val="28"/>
          <w:szCs w:val="28"/>
        </w:rPr>
      </w:pPr>
      <w:r w:rsidRPr="005E6A8C">
        <w:rPr>
          <w:rFonts w:ascii="Times New Roman" w:hAnsi="Times New Roman" w:cs="Times New Roman"/>
          <w:sz w:val="28"/>
          <w:szCs w:val="28"/>
        </w:rPr>
        <w:t xml:space="preserve">5.5. </w:t>
      </w:r>
      <w:r w:rsidRPr="005E6A8C">
        <w:rPr>
          <w:rFonts w:ascii="Times New Roman" w:eastAsia="Calibri" w:hAnsi="Times New Roman" w:cs="Times New Roman"/>
          <w:sz w:val="28"/>
          <w:szCs w:val="28"/>
        </w:rPr>
        <w:t>Жалоба, поступившая в уполномоченный орган в форме электронного документа, подлежит рассмотрению в том же порядке, что и при поступлении жалобы на бумажном носителе. В жалобе гражданин кроме сведений, указанных в п. 5.6. настоящего регламента, в обязательном порядке указывает адрес электронной почты, по которому должны быть направлены ответ, уведомление о переадресации обращения. Гражданин вправе приложить к такому обращению необходимые документы и материалы в электронной форме.</w:t>
      </w:r>
    </w:p>
    <w:p w:rsidR="005E6A8C" w:rsidRPr="005E6A8C" w:rsidRDefault="005E6A8C" w:rsidP="005E6A8C">
      <w:pPr>
        <w:spacing w:after="0" w:line="240" w:lineRule="auto"/>
        <w:ind w:firstLine="709"/>
        <w:contextualSpacing/>
        <w:jc w:val="both"/>
        <w:rPr>
          <w:rFonts w:ascii="Times New Roman" w:eastAsia="Calibri" w:hAnsi="Times New Roman" w:cs="Times New Roman"/>
          <w:sz w:val="28"/>
          <w:szCs w:val="28"/>
        </w:rPr>
      </w:pPr>
      <w:r w:rsidRPr="005E6A8C">
        <w:rPr>
          <w:rFonts w:ascii="Times New Roman" w:eastAsia="Calibri" w:hAnsi="Times New Roman" w:cs="Times New Roman"/>
          <w:sz w:val="28"/>
          <w:szCs w:val="28"/>
        </w:rPr>
        <w:t>Ответ на жалобу направляется в форме электронного документа по адресу электронной почты, указанному в жалобе.</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5.6. Жалоба должна содержать:</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lastRenderedPageBreak/>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5.8. По результатам рассмотрения жалобы принимается одно из следующих решений:</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008A7FBE">
        <w:rPr>
          <w:rFonts w:ascii="Times New Roman" w:hAnsi="Times New Roman" w:cs="Times New Roman"/>
          <w:sz w:val="28"/>
          <w:szCs w:val="28"/>
        </w:rPr>
        <w:t>Сямженского муниципального округа</w:t>
      </w:r>
      <w:r w:rsidRPr="005E6A8C">
        <w:rPr>
          <w:rFonts w:ascii="Times New Roman" w:hAnsi="Times New Roman" w:cs="Times New Roman"/>
          <w:sz w:val="28"/>
          <w:szCs w:val="28"/>
        </w:rPr>
        <w:t>;</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в удовлетворении жалобы отказывается.</w:t>
      </w:r>
    </w:p>
    <w:p w:rsidR="005E6A8C" w:rsidRPr="005E6A8C" w:rsidRDefault="005E6A8C" w:rsidP="005E6A8C">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5.11. В случае признания жалобы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E6A8C" w:rsidRPr="005E6A8C" w:rsidRDefault="005E6A8C" w:rsidP="005E6A8C">
      <w:pPr>
        <w:spacing w:after="0" w:line="240" w:lineRule="auto"/>
        <w:ind w:firstLine="709"/>
        <w:contextualSpacing/>
        <w:jc w:val="both"/>
        <w:rPr>
          <w:rFonts w:ascii="Times New Roman" w:hAnsi="Times New Roman" w:cs="Times New Roman"/>
          <w:sz w:val="28"/>
          <w:szCs w:val="28"/>
        </w:rPr>
      </w:pPr>
      <w:r w:rsidRPr="005E6A8C">
        <w:rPr>
          <w:rFonts w:ascii="Times New Roman" w:hAnsi="Times New Roman" w:cs="Times New Roman"/>
          <w:sz w:val="28"/>
          <w:szCs w:val="28"/>
        </w:rPr>
        <w:t xml:space="preserve">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w:t>
      </w:r>
      <w:r w:rsidRPr="005E6A8C">
        <w:rPr>
          <w:rFonts w:ascii="Times New Roman" w:hAnsi="Times New Roman" w:cs="Times New Roman"/>
          <w:sz w:val="28"/>
          <w:szCs w:val="28"/>
        </w:rPr>
        <w:lastRenderedPageBreak/>
        <w:t>рассмотрению жалоб незамедлительно направляет имеющиеся материалы в органы прокуратуры.</w:t>
      </w:r>
    </w:p>
    <w:p w:rsidR="005E6A8C" w:rsidRPr="005E6A8C" w:rsidRDefault="005E6A8C" w:rsidP="005E6A8C">
      <w:pPr>
        <w:pStyle w:val="ad"/>
        <w:shd w:val="clear" w:color="auto" w:fill="FFFFFF"/>
        <w:spacing w:before="0" w:after="0" w:line="240" w:lineRule="auto"/>
        <w:ind w:firstLine="708"/>
        <w:contextualSpacing/>
        <w:jc w:val="both"/>
        <w:rPr>
          <w:color w:val="auto"/>
          <w:sz w:val="28"/>
          <w:szCs w:val="28"/>
        </w:rPr>
      </w:pPr>
      <w:r w:rsidRPr="005E6A8C">
        <w:rPr>
          <w:color w:val="auto"/>
          <w:spacing w:val="2"/>
          <w:sz w:val="28"/>
          <w:szCs w:val="28"/>
        </w:rPr>
        <w:t xml:space="preserve">5.13. </w:t>
      </w:r>
      <w:r w:rsidRPr="005E6A8C">
        <w:rPr>
          <w:color w:val="auto"/>
          <w:sz w:val="28"/>
          <w:szCs w:val="28"/>
        </w:rPr>
        <w:t>Основания для приостановления рассмотрения жалобы отсутствуют.</w:t>
      </w:r>
    </w:p>
    <w:p w:rsidR="005E6A8C" w:rsidRPr="005E6A8C" w:rsidRDefault="005E6A8C" w:rsidP="005E6A8C">
      <w:pPr>
        <w:shd w:val="clear" w:color="auto" w:fill="FFFFFF"/>
        <w:spacing w:after="0" w:line="240" w:lineRule="auto"/>
        <w:ind w:firstLine="708"/>
        <w:contextualSpacing/>
        <w:jc w:val="both"/>
        <w:rPr>
          <w:rFonts w:ascii="Times New Roman" w:hAnsi="Times New Roman" w:cs="Times New Roman"/>
          <w:sz w:val="28"/>
          <w:szCs w:val="28"/>
        </w:rPr>
      </w:pPr>
      <w:r w:rsidRPr="005E6A8C">
        <w:rPr>
          <w:rFonts w:ascii="Times New Roman" w:hAnsi="Times New Roman" w:cs="Times New Roman"/>
          <w:sz w:val="28"/>
          <w:szCs w:val="28"/>
        </w:rPr>
        <w:t>5.14. Ответ на жалобу не дается:</w:t>
      </w:r>
    </w:p>
    <w:p w:rsidR="005E6A8C" w:rsidRPr="005E6A8C" w:rsidRDefault="005E6A8C" w:rsidP="005E6A8C">
      <w:pPr>
        <w:shd w:val="clear" w:color="auto" w:fill="FFFFFF"/>
        <w:spacing w:after="0" w:line="240" w:lineRule="auto"/>
        <w:ind w:firstLine="708"/>
        <w:contextualSpacing/>
        <w:jc w:val="both"/>
        <w:rPr>
          <w:rFonts w:ascii="Times New Roman" w:hAnsi="Times New Roman" w:cs="Times New Roman"/>
          <w:sz w:val="28"/>
          <w:szCs w:val="28"/>
        </w:rPr>
      </w:pPr>
      <w:r w:rsidRPr="005E6A8C">
        <w:rPr>
          <w:rFonts w:ascii="Times New Roman" w:hAnsi="Times New Roman" w:cs="Times New Roman"/>
          <w:sz w:val="28"/>
          <w:szCs w:val="28"/>
        </w:rPr>
        <w:t>- если в жалобе не указаны фамилия лица, ее направившего, и (или) почтовый адрес, по которому должен быть направлен ответ;</w:t>
      </w:r>
    </w:p>
    <w:p w:rsidR="005E6A8C" w:rsidRPr="005E6A8C" w:rsidRDefault="005E6A8C" w:rsidP="005E6A8C">
      <w:pPr>
        <w:shd w:val="clear" w:color="auto" w:fill="FFFFFF"/>
        <w:spacing w:after="0" w:line="240" w:lineRule="auto"/>
        <w:ind w:firstLine="708"/>
        <w:contextualSpacing/>
        <w:jc w:val="both"/>
        <w:rPr>
          <w:rFonts w:ascii="Times New Roman" w:hAnsi="Times New Roman" w:cs="Times New Roman"/>
          <w:sz w:val="28"/>
          <w:szCs w:val="28"/>
        </w:rPr>
      </w:pPr>
      <w:r w:rsidRPr="005E6A8C">
        <w:rPr>
          <w:rFonts w:ascii="Times New Roman" w:hAnsi="Times New Roman" w:cs="Times New Roman"/>
          <w:sz w:val="28"/>
          <w:szCs w:val="28"/>
        </w:rPr>
        <w:t>- если в жалобе содержатся нецензурные либо оскорбительные выражения, угрозы жизни, здоровью и имуществу должностного лица, а также членов его семьи. В этом случае заинтересованному лицу, направившему жалобу, сообщается о недопустимости злоупотребления правом с одновременным направлением копии данной жалобы в соответствующий территориальный орган МВД России для проведения проверки в предусмотренном законодательством Российской Федерации порядке;</w:t>
      </w:r>
    </w:p>
    <w:p w:rsidR="005E6A8C" w:rsidRPr="005E6A8C" w:rsidRDefault="005E6A8C" w:rsidP="005E6A8C">
      <w:pPr>
        <w:shd w:val="clear" w:color="auto" w:fill="FFFFFF"/>
        <w:spacing w:after="0" w:line="240" w:lineRule="auto"/>
        <w:ind w:firstLine="708"/>
        <w:contextualSpacing/>
        <w:jc w:val="both"/>
        <w:rPr>
          <w:rFonts w:ascii="Times New Roman" w:hAnsi="Times New Roman" w:cs="Times New Roman"/>
          <w:sz w:val="28"/>
          <w:szCs w:val="28"/>
        </w:rPr>
      </w:pPr>
      <w:r w:rsidRPr="005E6A8C">
        <w:rPr>
          <w:rFonts w:ascii="Times New Roman" w:hAnsi="Times New Roman" w:cs="Times New Roman"/>
          <w:sz w:val="28"/>
          <w:szCs w:val="28"/>
        </w:rPr>
        <w:t>- если текст письменной жалобы не поддается прочтению. В этом случае в течение 7 календарных дней со дня регистрации жалобы об этом сообщается заинтересованному лицу, направившему жалобу, если его фамилия и почтовый адрес поддаются прочтению.</w:t>
      </w:r>
    </w:p>
    <w:p w:rsidR="005E6A8C" w:rsidRPr="005E6A8C" w:rsidRDefault="005E6A8C" w:rsidP="005E6A8C">
      <w:pPr>
        <w:shd w:val="clear" w:color="auto" w:fill="FFFFFF"/>
        <w:spacing w:after="0" w:line="240" w:lineRule="auto"/>
        <w:ind w:firstLine="708"/>
        <w:contextualSpacing/>
        <w:jc w:val="both"/>
        <w:rPr>
          <w:rFonts w:ascii="Times New Roman" w:hAnsi="Times New Roman" w:cs="Times New Roman"/>
          <w:sz w:val="28"/>
          <w:szCs w:val="28"/>
        </w:rPr>
      </w:pPr>
      <w:r w:rsidRPr="005E6A8C">
        <w:rPr>
          <w:rFonts w:ascii="Times New Roman" w:hAnsi="Times New Roman" w:cs="Times New Roman"/>
          <w:sz w:val="28"/>
          <w:szCs w:val="28"/>
        </w:rPr>
        <w:t>Если в письменной жалобе содержится вопрос, на который заинтересованному лицу, направившему жалобу, уже многократно давались письменные ответы по существу в связи с ранее направленными данным лицом жалобами, и при этом в жалобе не приводятся новые доводы или обстоятельства, которые необходимо проверить, уполномоченное должностное лицо вправе принять решение о безосновательности очередной жалобы и прекращении переписки по данному вопросу. О принятом решении информируется заявитель.</w:t>
      </w:r>
    </w:p>
    <w:p w:rsidR="005E6A8C" w:rsidRPr="005E6A8C" w:rsidRDefault="005E6A8C" w:rsidP="005E6A8C">
      <w:pPr>
        <w:spacing w:after="0" w:line="240" w:lineRule="auto"/>
        <w:ind w:firstLine="708"/>
        <w:contextualSpacing/>
        <w:jc w:val="both"/>
        <w:rPr>
          <w:rFonts w:ascii="Times New Roman" w:hAnsi="Times New Roman" w:cs="Times New Roman"/>
          <w:b/>
          <w:sz w:val="28"/>
          <w:szCs w:val="28"/>
        </w:rPr>
      </w:pPr>
      <w:r w:rsidRPr="005E6A8C">
        <w:rPr>
          <w:rFonts w:ascii="Times New Roman" w:hAnsi="Times New Roman" w:cs="Times New Roman"/>
          <w:sz w:val="28"/>
          <w:szCs w:val="28"/>
        </w:rPr>
        <w:t>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В этом случае заявителю,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rsidR="005E6A8C" w:rsidRDefault="005E6A8C">
      <w:pPr>
        <w:spacing w:after="1" w:line="220" w:lineRule="auto"/>
        <w:rPr>
          <w:rFonts w:ascii="Times New Roman" w:hAnsi="Times New Roman" w:cs="Times New Roman"/>
          <w:b/>
          <w:sz w:val="28"/>
          <w:szCs w:val="28"/>
        </w:rPr>
      </w:pPr>
    </w:p>
    <w:p w:rsidR="005E6A8C" w:rsidRDefault="005E6A8C">
      <w:pPr>
        <w:spacing w:after="1" w:line="220" w:lineRule="auto"/>
        <w:rPr>
          <w:rFonts w:ascii="Times New Roman" w:hAnsi="Times New Roman" w:cs="Times New Roman"/>
          <w:b/>
          <w:sz w:val="28"/>
          <w:szCs w:val="28"/>
        </w:rPr>
      </w:pPr>
    </w:p>
    <w:p w:rsidR="005E6A8C" w:rsidRPr="00E13AC6" w:rsidRDefault="005E6A8C">
      <w:pPr>
        <w:spacing w:after="1" w:line="220" w:lineRule="auto"/>
        <w:rPr>
          <w:rFonts w:ascii="Times New Roman" w:hAnsi="Times New Roman" w:cs="Times New Roman"/>
        </w:rPr>
      </w:pPr>
    </w:p>
    <w:p w:rsidR="000C68EC" w:rsidRPr="00E13AC6" w:rsidRDefault="000C68EC">
      <w:pPr>
        <w:spacing w:after="1" w:line="220" w:lineRule="auto"/>
        <w:rPr>
          <w:rFonts w:ascii="Times New Roman" w:hAnsi="Times New Roman" w:cs="Times New Roman"/>
        </w:rPr>
      </w:pPr>
    </w:p>
    <w:p w:rsidR="000C68EC" w:rsidRDefault="000C68E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Default="005E6A8C">
      <w:pPr>
        <w:spacing w:after="1" w:line="220" w:lineRule="auto"/>
        <w:rPr>
          <w:rFonts w:ascii="Times New Roman" w:hAnsi="Times New Roman" w:cs="Times New Roman"/>
        </w:rPr>
      </w:pPr>
    </w:p>
    <w:p w:rsidR="005E6A8C" w:rsidRPr="00E13AC6" w:rsidRDefault="005E6A8C">
      <w:pPr>
        <w:spacing w:after="1" w:line="220" w:lineRule="auto"/>
        <w:rPr>
          <w:rFonts w:ascii="Times New Roman" w:hAnsi="Times New Roman" w:cs="Times New Roman"/>
        </w:rPr>
      </w:pPr>
    </w:p>
    <w:p w:rsidR="000C68EC" w:rsidRPr="00E13AC6" w:rsidRDefault="000C68EC">
      <w:pPr>
        <w:spacing w:after="1" w:line="220" w:lineRule="auto"/>
        <w:rPr>
          <w:rFonts w:ascii="Times New Roman" w:hAnsi="Times New Roman" w:cs="Times New Roman"/>
        </w:rPr>
      </w:pPr>
    </w:p>
    <w:p w:rsidR="000C68EC" w:rsidRPr="00E13AC6" w:rsidRDefault="000C68EC">
      <w:pPr>
        <w:spacing w:after="1" w:line="220" w:lineRule="auto"/>
        <w:rPr>
          <w:rFonts w:ascii="Times New Roman" w:hAnsi="Times New Roman" w:cs="Times New Roman"/>
        </w:rPr>
      </w:pPr>
    </w:p>
    <w:p w:rsidR="000C68EC" w:rsidRPr="009D4542" w:rsidRDefault="009D4542">
      <w:pPr>
        <w:spacing w:after="1" w:line="220" w:lineRule="auto"/>
        <w:jc w:val="right"/>
        <w:outlineLvl w:val="1"/>
        <w:rPr>
          <w:rFonts w:ascii="Times New Roman" w:hAnsi="Times New Roman" w:cs="Times New Roman"/>
          <w:sz w:val="28"/>
        </w:rPr>
      </w:pPr>
      <w:r>
        <w:rPr>
          <w:rFonts w:ascii="Times New Roman" w:hAnsi="Times New Roman" w:cs="Times New Roman"/>
          <w:sz w:val="28"/>
        </w:rPr>
        <w:lastRenderedPageBreak/>
        <w:t xml:space="preserve">Приложение </w:t>
      </w:r>
    </w:p>
    <w:p w:rsidR="000C68EC" w:rsidRPr="009D4542" w:rsidRDefault="000C68EC">
      <w:pPr>
        <w:spacing w:after="1" w:line="220" w:lineRule="auto"/>
        <w:jc w:val="right"/>
        <w:rPr>
          <w:rFonts w:ascii="Times New Roman" w:hAnsi="Times New Roman" w:cs="Times New Roman"/>
          <w:sz w:val="28"/>
        </w:rPr>
      </w:pPr>
      <w:r w:rsidRPr="009D4542">
        <w:rPr>
          <w:rFonts w:ascii="Times New Roman" w:hAnsi="Times New Roman" w:cs="Times New Roman"/>
          <w:sz w:val="28"/>
        </w:rPr>
        <w:t xml:space="preserve">к </w:t>
      </w:r>
      <w:r w:rsidR="009D4542">
        <w:rPr>
          <w:rFonts w:ascii="Times New Roman" w:hAnsi="Times New Roman" w:cs="Times New Roman"/>
          <w:sz w:val="28"/>
        </w:rPr>
        <w:t>а</w:t>
      </w:r>
      <w:r w:rsidRPr="009D4542">
        <w:rPr>
          <w:rFonts w:ascii="Times New Roman" w:hAnsi="Times New Roman" w:cs="Times New Roman"/>
          <w:sz w:val="28"/>
        </w:rPr>
        <w:t>дминистративному регламенту</w:t>
      </w:r>
    </w:p>
    <w:p w:rsidR="000C68EC" w:rsidRPr="00E13AC6" w:rsidRDefault="000C68EC">
      <w:pPr>
        <w:spacing w:after="1" w:line="220" w:lineRule="auto"/>
        <w:rPr>
          <w:rFonts w:ascii="Times New Roman" w:hAnsi="Times New Roman" w:cs="Times New Roman"/>
        </w:rPr>
      </w:pPr>
    </w:p>
    <w:tbl>
      <w:tblPr>
        <w:tblW w:w="0" w:type="auto"/>
        <w:tblBorders>
          <w:bottom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515"/>
        <w:gridCol w:w="404"/>
        <w:gridCol w:w="340"/>
        <w:gridCol w:w="5442"/>
      </w:tblGrid>
      <w:tr w:rsidR="000C68EC" w:rsidRPr="009D4542" w:rsidTr="009D4542">
        <w:tc>
          <w:tcPr>
            <w:tcW w:w="3515" w:type="dxa"/>
            <w:vMerge w:val="restart"/>
            <w:tcBorders>
              <w:top w:val="nil"/>
              <w:left w:val="nil"/>
              <w:bottom w:val="nil"/>
              <w:right w:val="nil"/>
            </w:tcBorders>
          </w:tcPr>
          <w:p w:rsidR="000C68EC" w:rsidRPr="009D4542" w:rsidRDefault="000C68EC">
            <w:pPr>
              <w:spacing w:after="1" w:line="220" w:lineRule="auto"/>
              <w:rPr>
                <w:rFonts w:ascii="Times New Roman" w:hAnsi="Times New Roman" w:cs="Times New Roman"/>
              </w:rPr>
            </w:pPr>
          </w:p>
        </w:tc>
        <w:tc>
          <w:tcPr>
            <w:tcW w:w="404" w:type="dxa"/>
            <w:tcBorders>
              <w:top w:val="nil"/>
              <w:left w:val="nil"/>
              <w:bottom w:val="nil"/>
              <w:right w:val="nil"/>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В</w:t>
            </w:r>
          </w:p>
        </w:tc>
        <w:tc>
          <w:tcPr>
            <w:tcW w:w="5782" w:type="dxa"/>
            <w:gridSpan w:val="2"/>
            <w:tcBorders>
              <w:top w:val="nil"/>
              <w:left w:val="nil"/>
              <w:bottom w:val="single" w:sz="4" w:space="0" w:color="auto"/>
              <w:right w:val="nil"/>
            </w:tcBorders>
          </w:tcPr>
          <w:p w:rsidR="000C68EC" w:rsidRPr="009D4542" w:rsidRDefault="000C68EC">
            <w:pPr>
              <w:spacing w:after="1" w:line="220" w:lineRule="auto"/>
              <w:rPr>
                <w:rFonts w:ascii="Times New Roman" w:hAnsi="Times New Roman" w:cs="Times New Roman"/>
              </w:rPr>
            </w:pP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404" w:type="dxa"/>
            <w:tcBorders>
              <w:top w:val="nil"/>
              <w:left w:val="nil"/>
              <w:bottom w:val="nil"/>
              <w:right w:val="nil"/>
            </w:tcBorders>
          </w:tcPr>
          <w:p w:rsidR="000C68EC" w:rsidRPr="009D4542" w:rsidRDefault="000C68EC">
            <w:pPr>
              <w:spacing w:after="1" w:line="220" w:lineRule="auto"/>
              <w:rPr>
                <w:rFonts w:ascii="Times New Roman" w:hAnsi="Times New Roman" w:cs="Times New Roman"/>
              </w:rPr>
            </w:pPr>
          </w:p>
        </w:tc>
        <w:tc>
          <w:tcPr>
            <w:tcW w:w="5782" w:type="dxa"/>
            <w:gridSpan w:val="2"/>
            <w:tcBorders>
              <w:top w:val="single" w:sz="4" w:space="0" w:color="auto"/>
              <w:left w:val="nil"/>
              <w:bottom w:val="nil"/>
              <w:right w:val="nil"/>
            </w:tcBorders>
          </w:tcPr>
          <w:p w:rsidR="000C68EC" w:rsidRPr="009D4542" w:rsidRDefault="000C68EC">
            <w:pPr>
              <w:spacing w:after="1" w:line="220" w:lineRule="auto"/>
              <w:jc w:val="center"/>
              <w:rPr>
                <w:rFonts w:ascii="Times New Roman" w:hAnsi="Times New Roman" w:cs="Times New Roman"/>
              </w:rPr>
            </w:pPr>
            <w:r w:rsidRPr="009D4542">
              <w:rPr>
                <w:rFonts w:ascii="Times New Roman" w:hAnsi="Times New Roman" w:cs="Times New Roman"/>
              </w:rPr>
              <w:t>(наименование Уполномоченного органа)</w:t>
            </w: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744" w:type="dxa"/>
            <w:gridSpan w:val="2"/>
            <w:tcBorders>
              <w:top w:val="nil"/>
              <w:left w:val="nil"/>
              <w:bottom w:val="nil"/>
              <w:right w:val="nil"/>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От</w:t>
            </w:r>
          </w:p>
        </w:tc>
        <w:tc>
          <w:tcPr>
            <w:tcW w:w="5442" w:type="dxa"/>
            <w:tcBorders>
              <w:top w:val="nil"/>
              <w:left w:val="nil"/>
              <w:bottom w:val="single" w:sz="4" w:space="0" w:color="auto"/>
              <w:right w:val="nil"/>
            </w:tcBorders>
          </w:tcPr>
          <w:p w:rsidR="000C68EC" w:rsidRPr="009D4542" w:rsidRDefault="000C68EC">
            <w:pPr>
              <w:spacing w:after="1" w:line="220" w:lineRule="auto"/>
              <w:rPr>
                <w:rFonts w:ascii="Times New Roman" w:hAnsi="Times New Roman" w:cs="Times New Roman"/>
              </w:rPr>
            </w:pP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744" w:type="dxa"/>
            <w:gridSpan w:val="2"/>
            <w:tcBorders>
              <w:top w:val="nil"/>
              <w:left w:val="nil"/>
              <w:bottom w:val="nil"/>
              <w:right w:val="nil"/>
            </w:tcBorders>
          </w:tcPr>
          <w:p w:rsidR="000C68EC" w:rsidRPr="009D4542" w:rsidRDefault="000C68EC">
            <w:pPr>
              <w:spacing w:after="1" w:line="220" w:lineRule="auto"/>
              <w:rPr>
                <w:rFonts w:ascii="Times New Roman" w:hAnsi="Times New Roman" w:cs="Times New Roman"/>
              </w:rPr>
            </w:pPr>
          </w:p>
        </w:tc>
        <w:tc>
          <w:tcPr>
            <w:tcW w:w="5442" w:type="dxa"/>
            <w:tcBorders>
              <w:top w:val="single" w:sz="4" w:space="0" w:color="auto"/>
              <w:left w:val="nil"/>
              <w:bottom w:val="nil"/>
              <w:right w:val="nil"/>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(Ф.И.О. заявителя (уполномоченного представителя)</w:t>
            </w: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6186" w:type="dxa"/>
            <w:gridSpan w:val="3"/>
            <w:tcBorders>
              <w:top w:val="nil"/>
              <w:left w:val="nil"/>
              <w:bottom w:val="nil"/>
              <w:right w:val="nil"/>
            </w:tcBorders>
          </w:tcPr>
          <w:p w:rsidR="000C68EC" w:rsidRPr="009D4542" w:rsidRDefault="000C68EC">
            <w:pPr>
              <w:spacing w:after="1" w:line="220" w:lineRule="auto"/>
              <w:jc w:val="both"/>
              <w:rPr>
                <w:rFonts w:ascii="Times New Roman" w:hAnsi="Times New Roman" w:cs="Times New Roman"/>
              </w:rPr>
            </w:pPr>
            <w:r w:rsidRPr="009D4542">
              <w:rPr>
                <w:rFonts w:ascii="Times New Roman" w:hAnsi="Times New Roman" w:cs="Times New Roman"/>
              </w:rPr>
              <w:t>документ, удостоверяющий личность</w:t>
            </w: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6186" w:type="dxa"/>
            <w:gridSpan w:val="3"/>
            <w:tcBorders>
              <w:top w:val="nil"/>
              <w:left w:val="nil"/>
              <w:bottom w:val="single" w:sz="4" w:space="0" w:color="auto"/>
              <w:right w:val="nil"/>
            </w:tcBorders>
          </w:tcPr>
          <w:p w:rsidR="000C68EC" w:rsidRPr="009D4542" w:rsidRDefault="000C68EC">
            <w:pPr>
              <w:spacing w:after="1" w:line="220" w:lineRule="auto"/>
              <w:rPr>
                <w:rFonts w:ascii="Times New Roman" w:hAnsi="Times New Roman" w:cs="Times New Roman"/>
              </w:rPr>
            </w:pP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6186" w:type="dxa"/>
            <w:gridSpan w:val="3"/>
            <w:tcBorders>
              <w:top w:val="single" w:sz="4" w:space="0" w:color="auto"/>
              <w:left w:val="nil"/>
              <w:bottom w:val="nil"/>
              <w:right w:val="nil"/>
            </w:tcBorders>
          </w:tcPr>
          <w:p w:rsidR="000C68EC" w:rsidRPr="009D4542" w:rsidRDefault="000C68EC">
            <w:pPr>
              <w:spacing w:after="1" w:line="220" w:lineRule="auto"/>
              <w:jc w:val="center"/>
              <w:rPr>
                <w:rFonts w:ascii="Times New Roman" w:hAnsi="Times New Roman" w:cs="Times New Roman"/>
              </w:rPr>
            </w:pPr>
            <w:r w:rsidRPr="009D4542">
              <w:rPr>
                <w:rFonts w:ascii="Times New Roman" w:hAnsi="Times New Roman" w:cs="Times New Roman"/>
              </w:rPr>
              <w:t>(серия, номер, кем и когда выдан)</w:t>
            </w:r>
          </w:p>
        </w:tc>
      </w:tr>
      <w:tr w:rsidR="000C68EC" w:rsidRPr="009D4542" w:rsidTr="009D4542">
        <w:tc>
          <w:tcPr>
            <w:tcW w:w="3515" w:type="dxa"/>
            <w:vMerge/>
            <w:tcBorders>
              <w:top w:val="nil"/>
              <w:left w:val="nil"/>
              <w:bottom w:val="nil"/>
              <w:right w:val="nil"/>
            </w:tcBorders>
          </w:tcPr>
          <w:p w:rsidR="000C68EC" w:rsidRPr="009D4542" w:rsidRDefault="000C68EC">
            <w:pPr>
              <w:rPr>
                <w:rFonts w:ascii="Times New Roman" w:hAnsi="Times New Roman" w:cs="Times New Roman"/>
              </w:rPr>
            </w:pPr>
          </w:p>
        </w:tc>
        <w:tc>
          <w:tcPr>
            <w:tcW w:w="6186" w:type="dxa"/>
            <w:gridSpan w:val="3"/>
            <w:tcBorders>
              <w:top w:val="nil"/>
              <w:left w:val="nil"/>
              <w:bottom w:val="nil"/>
              <w:right w:val="nil"/>
            </w:tcBorders>
          </w:tcPr>
          <w:p w:rsidR="000C68EC" w:rsidRPr="009D4542" w:rsidRDefault="000C68EC">
            <w:pPr>
              <w:spacing w:after="1" w:line="220" w:lineRule="auto"/>
              <w:jc w:val="both"/>
              <w:rPr>
                <w:rFonts w:ascii="Times New Roman" w:hAnsi="Times New Roman" w:cs="Times New Roman"/>
              </w:rPr>
            </w:pPr>
            <w:r w:rsidRPr="009D4542">
              <w:rPr>
                <w:rFonts w:ascii="Times New Roman" w:hAnsi="Times New Roman" w:cs="Times New Roman"/>
              </w:rPr>
              <w:t>проживающей(его) по адресу:</w:t>
            </w:r>
          </w:p>
          <w:p w:rsidR="000C68EC" w:rsidRPr="009D4542" w:rsidRDefault="000C68EC">
            <w:pPr>
              <w:spacing w:after="1" w:line="220" w:lineRule="auto"/>
              <w:jc w:val="both"/>
              <w:rPr>
                <w:rFonts w:ascii="Times New Roman" w:hAnsi="Times New Roman" w:cs="Times New Roman"/>
              </w:rPr>
            </w:pPr>
            <w:r w:rsidRPr="009D4542">
              <w:rPr>
                <w:rFonts w:ascii="Times New Roman" w:hAnsi="Times New Roman" w:cs="Times New Roman"/>
              </w:rPr>
              <w:t>____________________________________________</w:t>
            </w:r>
            <w:r w:rsidR="009D4542" w:rsidRPr="009D4542">
              <w:rPr>
                <w:rFonts w:ascii="Times New Roman" w:hAnsi="Times New Roman" w:cs="Times New Roman"/>
              </w:rPr>
              <w:t>__________</w:t>
            </w:r>
            <w:r w:rsidRPr="009D4542">
              <w:rPr>
                <w:rFonts w:ascii="Times New Roman" w:hAnsi="Times New Roman" w:cs="Times New Roman"/>
              </w:rPr>
              <w:t>,</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телефон: ____________________________________</w:t>
            </w:r>
            <w:r w:rsidR="009D4542" w:rsidRPr="009D4542">
              <w:rPr>
                <w:rFonts w:ascii="Times New Roman" w:hAnsi="Times New Roman" w:cs="Times New Roman"/>
              </w:rPr>
              <w:t>__________</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e-mail: ______________________________________</w:t>
            </w:r>
            <w:r w:rsidR="009D4542" w:rsidRPr="009D4542">
              <w:rPr>
                <w:rFonts w:ascii="Times New Roman" w:hAnsi="Times New Roman" w:cs="Times New Roman"/>
              </w:rPr>
              <w:t>__________</w:t>
            </w:r>
          </w:p>
        </w:tc>
      </w:tr>
      <w:tr w:rsidR="000C68EC" w:rsidRPr="009D4542" w:rsidTr="009D4542">
        <w:tc>
          <w:tcPr>
            <w:tcW w:w="9701" w:type="dxa"/>
            <w:gridSpan w:val="4"/>
            <w:tcBorders>
              <w:top w:val="nil"/>
              <w:left w:val="nil"/>
              <w:bottom w:val="nil"/>
              <w:right w:val="nil"/>
            </w:tcBorders>
          </w:tcPr>
          <w:p w:rsidR="000C68EC" w:rsidRPr="009D4542" w:rsidRDefault="000C68EC">
            <w:pPr>
              <w:spacing w:after="1" w:line="220" w:lineRule="auto"/>
              <w:rPr>
                <w:rFonts w:ascii="Times New Roman" w:hAnsi="Times New Roman" w:cs="Times New Roman"/>
              </w:rPr>
            </w:pPr>
          </w:p>
        </w:tc>
      </w:tr>
      <w:tr w:rsidR="000C68EC" w:rsidRPr="009D4542" w:rsidTr="009D4542">
        <w:tc>
          <w:tcPr>
            <w:tcW w:w="9701" w:type="dxa"/>
            <w:gridSpan w:val="4"/>
            <w:tcBorders>
              <w:top w:val="nil"/>
              <w:left w:val="nil"/>
              <w:bottom w:val="nil"/>
              <w:right w:val="nil"/>
            </w:tcBorders>
          </w:tcPr>
          <w:p w:rsidR="000C68EC" w:rsidRPr="009D4542" w:rsidRDefault="000C68EC">
            <w:pPr>
              <w:spacing w:after="1" w:line="220" w:lineRule="auto"/>
              <w:jc w:val="center"/>
              <w:rPr>
                <w:rFonts w:ascii="Times New Roman" w:hAnsi="Times New Roman" w:cs="Times New Roman"/>
              </w:rPr>
            </w:pPr>
            <w:bookmarkStart w:id="9" w:name="P456"/>
            <w:bookmarkEnd w:id="9"/>
            <w:r w:rsidRPr="009D4542">
              <w:rPr>
                <w:rFonts w:ascii="Times New Roman" w:hAnsi="Times New Roman" w:cs="Times New Roman"/>
              </w:rPr>
              <w:t>ЗАЯВЛЕНИЕ</w:t>
            </w:r>
          </w:p>
        </w:tc>
      </w:tr>
      <w:tr w:rsidR="000C68EC" w:rsidRPr="009D4542" w:rsidTr="009D4542">
        <w:tc>
          <w:tcPr>
            <w:tcW w:w="9701" w:type="dxa"/>
            <w:gridSpan w:val="4"/>
            <w:tcBorders>
              <w:top w:val="nil"/>
              <w:left w:val="nil"/>
              <w:bottom w:val="single" w:sz="4" w:space="0" w:color="auto"/>
              <w:right w:val="nil"/>
            </w:tcBorders>
          </w:tcPr>
          <w:p w:rsidR="000C68EC" w:rsidRPr="009D4542" w:rsidRDefault="000C68EC">
            <w:pPr>
              <w:spacing w:after="1" w:line="220" w:lineRule="auto"/>
              <w:rPr>
                <w:rFonts w:ascii="Times New Roman" w:hAnsi="Times New Roman" w:cs="Times New Roman"/>
              </w:rPr>
            </w:pPr>
          </w:p>
        </w:tc>
      </w:tr>
      <w:tr w:rsidR="000C68EC" w:rsidRPr="009D4542" w:rsidTr="009D4542">
        <w:tblPrEx>
          <w:tblBorders>
            <w:left w:val="single" w:sz="4" w:space="0" w:color="auto"/>
            <w:right w:val="single" w:sz="4" w:space="0" w:color="auto"/>
            <w:insideH w:val="single" w:sz="4" w:space="0" w:color="auto"/>
          </w:tblBorders>
        </w:tblPrEx>
        <w:tc>
          <w:tcPr>
            <w:tcW w:w="9701" w:type="dxa"/>
            <w:gridSpan w:val="4"/>
            <w:tcBorders>
              <w:top w:val="single" w:sz="4" w:space="0" w:color="auto"/>
              <w:left w:val="single" w:sz="4" w:space="0" w:color="auto"/>
              <w:bottom w:val="single" w:sz="4" w:space="0" w:color="auto"/>
              <w:right w:val="single" w:sz="4" w:space="0" w:color="auto"/>
            </w:tcBorders>
          </w:tcPr>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Прошу создать семейное (родовое) захоронение на ____________________________ кладбище в квартале N ________, участки NN _____________, где захоронен ____________________________________________, с последующим подзахоронением</w:t>
            </w:r>
          </w:p>
        </w:tc>
      </w:tr>
      <w:tr w:rsidR="000C68EC" w:rsidRPr="009D4542" w:rsidTr="009D4542">
        <w:tblPrEx>
          <w:tblBorders>
            <w:left w:val="single" w:sz="4" w:space="0" w:color="auto"/>
            <w:right w:val="single" w:sz="4" w:space="0" w:color="auto"/>
            <w:insideH w:val="single" w:sz="4" w:space="0" w:color="auto"/>
          </w:tblBorders>
        </w:tblPrEx>
        <w:tc>
          <w:tcPr>
            <w:tcW w:w="9701" w:type="dxa"/>
            <w:gridSpan w:val="4"/>
            <w:tcBorders>
              <w:top w:val="single" w:sz="4" w:space="0" w:color="auto"/>
              <w:left w:val="single" w:sz="4" w:space="0" w:color="auto"/>
              <w:bottom w:val="single" w:sz="4" w:space="0" w:color="auto"/>
              <w:right w:val="single" w:sz="4" w:space="0" w:color="auto"/>
            </w:tcBorders>
          </w:tcPr>
          <w:p w:rsidR="000C68EC" w:rsidRPr="009D4542" w:rsidRDefault="000C68EC">
            <w:pPr>
              <w:spacing w:after="1" w:line="220" w:lineRule="auto"/>
              <w:rPr>
                <w:rFonts w:ascii="Times New Roman" w:hAnsi="Times New Roman" w:cs="Times New Roman"/>
              </w:rPr>
            </w:pPr>
          </w:p>
        </w:tc>
      </w:tr>
      <w:tr w:rsidR="000C68EC" w:rsidRPr="009D4542" w:rsidTr="009D4542">
        <w:tblPrEx>
          <w:tblBorders>
            <w:left w:val="single" w:sz="4" w:space="0" w:color="auto"/>
            <w:right w:val="single" w:sz="4" w:space="0" w:color="auto"/>
            <w:insideH w:val="single" w:sz="4" w:space="0" w:color="auto"/>
          </w:tblBorders>
        </w:tblPrEx>
        <w:tc>
          <w:tcPr>
            <w:tcW w:w="9701" w:type="dxa"/>
            <w:gridSpan w:val="4"/>
            <w:tcBorders>
              <w:top w:val="single" w:sz="4" w:space="0" w:color="auto"/>
              <w:left w:val="single" w:sz="4" w:space="0" w:color="auto"/>
              <w:bottom w:val="single" w:sz="4" w:space="0" w:color="auto"/>
              <w:right w:val="single" w:sz="4" w:space="0" w:color="auto"/>
            </w:tcBorders>
          </w:tcPr>
          <w:p w:rsidR="000C68EC" w:rsidRPr="009D4542" w:rsidRDefault="000C68EC">
            <w:pPr>
              <w:spacing w:after="1" w:line="220" w:lineRule="auto"/>
              <w:rPr>
                <w:rFonts w:ascii="Times New Roman" w:hAnsi="Times New Roman" w:cs="Times New Roman"/>
              </w:rPr>
            </w:pPr>
          </w:p>
        </w:tc>
      </w:tr>
      <w:tr w:rsidR="000C68EC" w:rsidRPr="009D4542" w:rsidTr="009D4542">
        <w:tblPrEx>
          <w:tblBorders>
            <w:left w:val="single" w:sz="4" w:space="0" w:color="auto"/>
            <w:right w:val="single" w:sz="4" w:space="0" w:color="auto"/>
          </w:tblBorders>
        </w:tblPrEx>
        <w:tc>
          <w:tcPr>
            <w:tcW w:w="9701" w:type="dxa"/>
            <w:gridSpan w:val="4"/>
            <w:tcBorders>
              <w:top w:val="single" w:sz="4" w:space="0" w:color="auto"/>
              <w:left w:val="single" w:sz="4" w:space="0" w:color="auto"/>
              <w:bottom w:val="nil"/>
              <w:right w:val="single" w:sz="4" w:space="0" w:color="auto"/>
            </w:tcBorders>
          </w:tcPr>
          <w:p w:rsidR="000C68EC" w:rsidRPr="009D4542" w:rsidRDefault="000C68EC">
            <w:pPr>
              <w:spacing w:after="1" w:line="220" w:lineRule="auto"/>
              <w:jc w:val="center"/>
              <w:rPr>
                <w:rFonts w:ascii="Times New Roman" w:hAnsi="Times New Roman" w:cs="Times New Roman"/>
              </w:rPr>
            </w:pPr>
            <w:r w:rsidRPr="009D4542">
              <w:rPr>
                <w:rFonts w:ascii="Times New Roman" w:hAnsi="Times New Roman" w:cs="Times New Roman"/>
              </w:rPr>
              <w:t>(лиц, погребение которых планируется на семейном захоронении)</w:t>
            </w:r>
          </w:p>
        </w:tc>
      </w:tr>
      <w:tr w:rsidR="000C68EC" w:rsidRPr="009D4542" w:rsidTr="009D4542">
        <w:tblPrEx>
          <w:tblBorders>
            <w:left w:val="single" w:sz="4" w:space="0" w:color="auto"/>
            <w:right w:val="single" w:sz="4" w:space="0" w:color="auto"/>
          </w:tblBorders>
        </w:tblPrEx>
        <w:tc>
          <w:tcPr>
            <w:tcW w:w="9701" w:type="dxa"/>
            <w:gridSpan w:val="4"/>
            <w:tcBorders>
              <w:top w:val="nil"/>
              <w:left w:val="single" w:sz="4" w:space="0" w:color="auto"/>
              <w:bottom w:val="single" w:sz="4" w:space="0" w:color="auto"/>
              <w:right w:val="single" w:sz="4" w:space="0" w:color="auto"/>
            </w:tcBorders>
          </w:tcPr>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К заявлению прилагаются:</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1. _____________________________________________________</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2. _____________________________________________________</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3. _____________________________________________________</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4. _____________________________________________________</w:t>
            </w:r>
          </w:p>
        </w:tc>
      </w:tr>
      <w:tr w:rsidR="000C68EC" w:rsidRPr="009D4542" w:rsidTr="009D4542">
        <w:tblPrEx>
          <w:tblBorders>
            <w:left w:val="single" w:sz="4" w:space="0" w:color="auto"/>
            <w:right w:val="single" w:sz="4" w:space="0" w:color="auto"/>
          </w:tblBorders>
        </w:tblPrEx>
        <w:tc>
          <w:tcPr>
            <w:tcW w:w="9701" w:type="dxa"/>
            <w:gridSpan w:val="4"/>
            <w:tcBorders>
              <w:top w:val="single" w:sz="4" w:space="0" w:color="auto"/>
              <w:left w:val="single" w:sz="4" w:space="0" w:color="auto"/>
              <w:bottom w:val="nil"/>
              <w:right w:val="single" w:sz="4" w:space="0" w:color="auto"/>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Способ выдачи документов (нужное отметить):</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лично</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направление посредством почтового отправления с уведомлением в МФЦ &lt;*&gt;</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по электронной почте</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через ЕПГУ &lt;*&gt;</w:t>
            </w:r>
          </w:p>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через РПГУ</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w:t>
            </w:r>
          </w:p>
          <w:p w:rsidR="000C68EC" w:rsidRPr="009D4542" w:rsidRDefault="000C68EC">
            <w:pPr>
              <w:spacing w:after="1" w:line="220" w:lineRule="auto"/>
              <w:ind w:firstLine="283"/>
              <w:jc w:val="both"/>
              <w:rPr>
                <w:rFonts w:ascii="Times New Roman" w:hAnsi="Times New Roman" w:cs="Times New Roman"/>
              </w:rPr>
            </w:pPr>
            <w:r w:rsidRPr="009D4542">
              <w:rPr>
                <w:rFonts w:ascii="Times New Roman" w:hAnsi="Times New Roman" w:cs="Times New Roman"/>
              </w:rPr>
              <w:t>&lt;*&gt; В случае, если заявление подано через МФЦ.</w:t>
            </w:r>
          </w:p>
        </w:tc>
      </w:tr>
      <w:tr w:rsidR="000C68EC" w:rsidRPr="009D4542" w:rsidTr="009D4542">
        <w:tblPrEx>
          <w:tblBorders>
            <w:left w:val="single" w:sz="4" w:space="0" w:color="auto"/>
            <w:right w:val="single" w:sz="4" w:space="0" w:color="auto"/>
          </w:tblBorders>
        </w:tblPrEx>
        <w:tc>
          <w:tcPr>
            <w:tcW w:w="9701" w:type="dxa"/>
            <w:gridSpan w:val="4"/>
            <w:tcBorders>
              <w:top w:val="nil"/>
              <w:left w:val="single" w:sz="4" w:space="0" w:color="auto"/>
              <w:bottom w:val="nil"/>
              <w:right w:val="single" w:sz="4" w:space="0" w:color="auto"/>
            </w:tcBorders>
          </w:tcPr>
          <w:p w:rsidR="000C68EC" w:rsidRPr="009D4542" w:rsidRDefault="000C68EC">
            <w:pPr>
              <w:spacing w:after="1" w:line="220" w:lineRule="auto"/>
              <w:rPr>
                <w:rFonts w:ascii="Times New Roman" w:hAnsi="Times New Roman" w:cs="Times New Roman"/>
              </w:rPr>
            </w:pPr>
          </w:p>
        </w:tc>
      </w:tr>
      <w:tr w:rsidR="000C68EC" w:rsidRPr="009D4542" w:rsidTr="009D4542">
        <w:tblPrEx>
          <w:tblBorders>
            <w:left w:val="single" w:sz="4" w:space="0" w:color="auto"/>
            <w:right w:val="single" w:sz="4" w:space="0" w:color="auto"/>
          </w:tblBorders>
        </w:tblPrEx>
        <w:tc>
          <w:tcPr>
            <w:tcW w:w="3919" w:type="dxa"/>
            <w:gridSpan w:val="2"/>
            <w:tcBorders>
              <w:top w:val="nil"/>
              <w:left w:val="single" w:sz="4" w:space="0" w:color="auto"/>
              <w:bottom w:val="nil"/>
              <w:right w:val="nil"/>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"__"_____________ 20__ г.</w:t>
            </w:r>
          </w:p>
        </w:tc>
        <w:tc>
          <w:tcPr>
            <w:tcW w:w="5782" w:type="dxa"/>
            <w:gridSpan w:val="2"/>
            <w:tcBorders>
              <w:top w:val="nil"/>
              <w:left w:val="nil"/>
              <w:bottom w:val="single" w:sz="4" w:space="0" w:color="auto"/>
              <w:right w:val="single" w:sz="4" w:space="0" w:color="auto"/>
            </w:tcBorders>
          </w:tcPr>
          <w:p w:rsidR="000C68EC" w:rsidRPr="009D4542" w:rsidRDefault="000C68EC">
            <w:pPr>
              <w:spacing w:after="1" w:line="220" w:lineRule="auto"/>
              <w:rPr>
                <w:rFonts w:ascii="Times New Roman" w:hAnsi="Times New Roman" w:cs="Times New Roman"/>
              </w:rPr>
            </w:pPr>
          </w:p>
        </w:tc>
      </w:tr>
      <w:tr w:rsidR="000C68EC" w:rsidRPr="009D4542" w:rsidTr="009D4542">
        <w:tblPrEx>
          <w:tblBorders>
            <w:left w:val="single" w:sz="4" w:space="0" w:color="auto"/>
            <w:right w:val="single" w:sz="4" w:space="0" w:color="auto"/>
          </w:tblBorders>
        </w:tblPrEx>
        <w:tc>
          <w:tcPr>
            <w:tcW w:w="3919" w:type="dxa"/>
            <w:gridSpan w:val="2"/>
            <w:tcBorders>
              <w:top w:val="nil"/>
              <w:left w:val="single" w:sz="4" w:space="0" w:color="auto"/>
              <w:bottom w:val="single" w:sz="4" w:space="0" w:color="auto"/>
              <w:right w:val="nil"/>
            </w:tcBorders>
          </w:tcPr>
          <w:p w:rsidR="000C68EC" w:rsidRPr="009D4542" w:rsidRDefault="000C68EC">
            <w:pPr>
              <w:spacing w:after="1" w:line="220" w:lineRule="auto"/>
              <w:rPr>
                <w:rFonts w:ascii="Times New Roman" w:hAnsi="Times New Roman" w:cs="Times New Roman"/>
              </w:rPr>
            </w:pPr>
          </w:p>
        </w:tc>
        <w:tc>
          <w:tcPr>
            <w:tcW w:w="5782" w:type="dxa"/>
            <w:gridSpan w:val="2"/>
            <w:tcBorders>
              <w:top w:val="single" w:sz="4" w:space="0" w:color="auto"/>
              <w:left w:val="nil"/>
              <w:bottom w:val="single" w:sz="4" w:space="0" w:color="auto"/>
              <w:right w:val="single" w:sz="4" w:space="0" w:color="auto"/>
            </w:tcBorders>
          </w:tcPr>
          <w:p w:rsidR="000C68EC" w:rsidRPr="009D4542" w:rsidRDefault="000C68EC">
            <w:pPr>
              <w:spacing w:after="1" w:line="220" w:lineRule="auto"/>
              <w:rPr>
                <w:rFonts w:ascii="Times New Roman" w:hAnsi="Times New Roman" w:cs="Times New Roman"/>
              </w:rPr>
            </w:pPr>
            <w:r w:rsidRPr="009D4542">
              <w:rPr>
                <w:rFonts w:ascii="Times New Roman" w:hAnsi="Times New Roman" w:cs="Times New Roman"/>
              </w:rPr>
              <w:t>Подпись заявителя (уполномоченного представителя)</w:t>
            </w:r>
          </w:p>
        </w:tc>
      </w:tr>
    </w:tbl>
    <w:p w:rsidR="000C68EC" w:rsidRPr="009D4542" w:rsidRDefault="000C68EC">
      <w:pPr>
        <w:spacing w:after="1" w:line="220" w:lineRule="auto"/>
        <w:rPr>
          <w:rFonts w:ascii="Times New Roman" w:hAnsi="Times New Roman" w:cs="Times New Roman"/>
        </w:rPr>
      </w:pPr>
    </w:p>
    <w:p w:rsidR="000C68EC" w:rsidRPr="009D4542" w:rsidRDefault="000C68EC">
      <w:pPr>
        <w:spacing w:after="1" w:line="220" w:lineRule="auto"/>
        <w:rPr>
          <w:rFonts w:ascii="Times New Roman" w:hAnsi="Times New Roman" w:cs="Times New Roman"/>
        </w:rPr>
      </w:pPr>
    </w:p>
    <w:p w:rsidR="000C68EC" w:rsidRPr="00E13AC6" w:rsidRDefault="000C68EC">
      <w:pPr>
        <w:spacing w:after="1" w:line="220" w:lineRule="auto"/>
        <w:rPr>
          <w:rFonts w:ascii="Times New Roman" w:hAnsi="Times New Roman" w:cs="Times New Roman"/>
        </w:rPr>
      </w:pPr>
    </w:p>
    <w:sectPr w:rsidR="000C68EC" w:rsidRPr="00E13AC6" w:rsidSect="000C68EC">
      <w:headerReference w:type="default" r:id="rId7"/>
      <w:pgSz w:w="11906" w:h="16838"/>
      <w:pgMar w:top="567"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6F4C" w:rsidRDefault="007F6F4C" w:rsidP="000C68EC">
      <w:pPr>
        <w:spacing w:after="0" w:line="240" w:lineRule="auto"/>
      </w:pPr>
      <w:r>
        <w:separator/>
      </w:r>
    </w:p>
  </w:endnote>
  <w:endnote w:type="continuationSeparator" w:id="0">
    <w:p w:rsidR="007F6F4C" w:rsidRDefault="007F6F4C" w:rsidP="000C6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6F4C" w:rsidRDefault="007F6F4C" w:rsidP="000C68EC">
      <w:pPr>
        <w:spacing w:after="0" w:line="240" w:lineRule="auto"/>
      </w:pPr>
      <w:r>
        <w:separator/>
      </w:r>
    </w:p>
  </w:footnote>
  <w:footnote w:type="continuationSeparator" w:id="0">
    <w:p w:rsidR="007F6F4C" w:rsidRDefault="007F6F4C" w:rsidP="000C68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79655"/>
      <w:docPartObj>
        <w:docPartGallery w:val="Page Numbers (Top of Page)"/>
        <w:docPartUnique/>
      </w:docPartObj>
    </w:sdtPr>
    <w:sdtEndPr/>
    <w:sdtContent>
      <w:p w:rsidR="00B926C2" w:rsidRDefault="003B044B">
        <w:pPr>
          <w:pStyle w:val="a9"/>
          <w:jc w:val="center"/>
        </w:pPr>
        <w:r w:rsidRPr="000C68EC">
          <w:rPr>
            <w:rFonts w:ascii="Times New Roman" w:hAnsi="Times New Roman" w:cs="Times New Roman"/>
            <w:sz w:val="24"/>
            <w:szCs w:val="24"/>
          </w:rPr>
          <w:fldChar w:fldCharType="begin"/>
        </w:r>
        <w:r w:rsidR="00B926C2" w:rsidRPr="000C68EC">
          <w:rPr>
            <w:rFonts w:ascii="Times New Roman" w:hAnsi="Times New Roman" w:cs="Times New Roman"/>
            <w:sz w:val="24"/>
            <w:szCs w:val="24"/>
          </w:rPr>
          <w:instrText xml:space="preserve"> PAGE   \* MERGEFORMAT </w:instrText>
        </w:r>
        <w:r w:rsidRPr="000C68EC">
          <w:rPr>
            <w:rFonts w:ascii="Times New Roman" w:hAnsi="Times New Roman" w:cs="Times New Roman"/>
            <w:sz w:val="24"/>
            <w:szCs w:val="24"/>
          </w:rPr>
          <w:fldChar w:fldCharType="separate"/>
        </w:r>
        <w:r w:rsidR="00A52135">
          <w:rPr>
            <w:rFonts w:ascii="Times New Roman" w:hAnsi="Times New Roman" w:cs="Times New Roman"/>
            <w:noProof/>
            <w:sz w:val="24"/>
            <w:szCs w:val="24"/>
          </w:rPr>
          <w:t>2</w:t>
        </w:r>
        <w:r w:rsidRPr="000C68EC">
          <w:rPr>
            <w:rFonts w:ascii="Times New Roman" w:hAnsi="Times New Roman" w:cs="Times New Roman"/>
            <w:sz w:val="24"/>
            <w:szCs w:val="24"/>
          </w:rPr>
          <w:fldChar w:fldCharType="end"/>
        </w:r>
      </w:p>
    </w:sdtContent>
  </w:sdt>
  <w:p w:rsidR="00B926C2" w:rsidRDefault="00B926C2">
    <w:pPr>
      <w:pStyle w:val="a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8EC"/>
    <w:rsid w:val="000547A4"/>
    <w:rsid w:val="0007558C"/>
    <w:rsid w:val="000A05C7"/>
    <w:rsid w:val="000C68EC"/>
    <w:rsid w:val="001114F6"/>
    <w:rsid w:val="0022615C"/>
    <w:rsid w:val="00343FE1"/>
    <w:rsid w:val="003B044B"/>
    <w:rsid w:val="00476C27"/>
    <w:rsid w:val="0049096D"/>
    <w:rsid w:val="005E6A8C"/>
    <w:rsid w:val="006E5F01"/>
    <w:rsid w:val="007F6F4C"/>
    <w:rsid w:val="008337A3"/>
    <w:rsid w:val="008A7FBE"/>
    <w:rsid w:val="009A3F99"/>
    <w:rsid w:val="009D4542"/>
    <w:rsid w:val="00A52135"/>
    <w:rsid w:val="00B926C2"/>
    <w:rsid w:val="00BA4275"/>
    <w:rsid w:val="00CB0A2F"/>
    <w:rsid w:val="00D44F2F"/>
    <w:rsid w:val="00E13AC6"/>
    <w:rsid w:val="00E41F02"/>
    <w:rsid w:val="00FB3D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197D3E-C219-4983-92DF-678FD91B1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3F99"/>
  </w:style>
  <w:style w:type="paragraph" w:styleId="4">
    <w:name w:val="heading 4"/>
    <w:basedOn w:val="a"/>
    <w:next w:val="a"/>
    <w:link w:val="41"/>
    <w:uiPriority w:val="9"/>
    <w:qFormat/>
    <w:rsid w:val="005E6A8C"/>
    <w:pPr>
      <w:keepNext/>
      <w:tabs>
        <w:tab w:val="left" w:pos="0"/>
      </w:tabs>
      <w:spacing w:before="120"/>
      <w:jc w:val="center"/>
      <w:outlineLvl w:val="3"/>
    </w:pPr>
    <w:rPr>
      <w:rFonts w:ascii="Times New Roman" w:eastAsia="Times New Roman" w:hAnsi="Times New Roman" w:cs="Times New Roman"/>
      <w:color w:val="000000"/>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C68EC"/>
    <w:pPr>
      <w:spacing w:after="120"/>
    </w:pPr>
    <w:rPr>
      <w:rFonts w:ascii="Times New Roman" w:eastAsia="Times New Roman" w:hAnsi="Times New Roman" w:cs="Times New Roman"/>
      <w:color w:val="000000"/>
      <w:sz w:val="24"/>
      <w:szCs w:val="20"/>
    </w:rPr>
  </w:style>
  <w:style w:type="character" w:customStyle="1" w:styleId="a4">
    <w:name w:val="Основной текст Знак"/>
    <w:basedOn w:val="a0"/>
    <w:link w:val="a3"/>
    <w:rsid w:val="000C68EC"/>
    <w:rPr>
      <w:rFonts w:ascii="Times New Roman" w:eastAsia="Times New Roman" w:hAnsi="Times New Roman" w:cs="Times New Roman"/>
      <w:color w:val="000000"/>
      <w:sz w:val="24"/>
      <w:szCs w:val="20"/>
    </w:rPr>
  </w:style>
  <w:style w:type="paragraph" w:customStyle="1" w:styleId="ConsPlusNormal">
    <w:name w:val="ConsPlusNormal"/>
    <w:rsid w:val="000C68EC"/>
    <w:pPr>
      <w:widowControl w:val="0"/>
      <w:ind w:firstLine="720"/>
    </w:pPr>
    <w:rPr>
      <w:rFonts w:ascii="Arial" w:eastAsia="Times New Roman" w:hAnsi="Arial" w:cs="Times New Roman"/>
      <w:color w:val="000000"/>
      <w:szCs w:val="20"/>
    </w:rPr>
  </w:style>
  <w:style w:type="character" w:customStyle="1" w:styleId="2">
    <w:name w:val="Заголовок №2_"/>
    <w:basedOn w:val="a0"/>
    <w:link w:val="20"/>
    <w:locked/>
    <w:rsid w:val="000C68EC"/>
    <w:rPr>
      <w:b/>
      <w:bCs/>
      <w:spacing w:val="10"/>
      <w:sz w:val="32"/>
      <w:szCs w:val="32"/>
      <w:shd w:val="clear" w:color="auto" w:fill="FFFFFF"/>
    </w:rPr>
  </w:style>
  <w:style w:type="paragraph" w:customStyle="1" w:styleId="20">
    <w:name w:val="Заголовок №2"/>
    <w:basedOn w:val="a"/>
    <w:link w:val="2"/>
    <w:rsid w:val="000C68EC"/>
    <w:pPr>
      <w:shd w:val="clear" w:color="auto" w:fill="FFFFFF"/>
      <w:spacing w:after="660" w:line="240" w:lineRule="atLeast"/>
      <w:outlineLvl w:val="1"/>
    </w:pPr>
    <w:rPr>
      <w:b/>
      <w:bCs/>
      <w:spacing w:val="10"/>
      <w:sz w:val="32"/>
      <w:szCs w:val="32"/>
    </w:rPr>
  </w:style>
  <w:style w:type="paragraph" w:styleId="a5">
    <w:name w:val="Plain Text"/>
    <w:basedOn w:val="a"/>
    <w:link w:val="a6"/>
    <w:unhideWhenUsed/>
    <w:rsid w:val="000C68EC"/>
    <w:pPr>
      <w:spacing w:after="0" w:line="240" w:lineRule="auto"/>
    </w:pPr>
    <w:rPr>
      <w:rFonts w:ascii="Courier New" w:eastAsia="Times New Roman" w:hAnsi="Courier New" w:cs="Courier New"/>
      <w:sz w:val="20"/>
      <w:szCs w:val="20"/>
    </w:rPr>
  </w:style>
  <w:style w:type="character" w:customStyle="1" w:styleId="a6">
    <w:name w:val="Текст Знак"/>
    <w:basedOn w:val="a0"/>
    <w:link w:val="a5"/>
    <w:rsid w:val="000C68EC"/>
    <w:rPr>
      <w:rFonts w:ascii="Courier New" w:eastAsia="Times New Roman" w:hAnsi="Courier New" w:cs="Courier New"/>
      <w:sz w:val="20"/>
      <w:szCs w:val="20"/>
    </w:rPr>
  </w:style>
  <w:style w:type="paragraph" w:styleId="a7">
    <w:name w:val="Balloon Text"/>
    <w:basedOn w:val="a"/>
    <w:link w:val="a8"/>
    <w:uiPriority w:val="99"/>
    <w:semiHidden/>
    <w:unhideWhenUsed/>
    <w:rsid w:val="000C68E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C68EC"/>
    <w:rPr>
      <w:rFonts w:ascii="Tahoma" w:hAnsi="Tahoma" w:cs="Tahoma"/>
      <w:sz w:val="16"/>
      <w:szCs w:val="16"/>
    </w:rPr>
  </w:style>
  <w:style w:type="paragraph" w:styleId="a9">
    <w:name w:val="header"/>
    <w:basedOn w:val="a"/>
    <w:link w:val="aa"/>
    <w:uiPriority w:val="99"/>
    <w:unhideWhenUsed/>
    <w:rsid w:val="000C68E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0C68EC"/>
  </w:style>
  <w:style w:type="paragraph" w:styleId="ab">
    <w:name w:val="footer"/>
    <w:basedOn w:val="a"/>
    <w:link w:val="ac"/>
    <w:uiPriority w:val="99"/>
    <w:semiHidden/>
    <w:unhideWhenUsed/>
    <w:rsid w:val="000C68EC"/>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0C68EC"/>
  </w:style>
  <w:style w:type="paragraph" w:customStyle="1" w:styleId="a5c8b0e714da563fe90b98cef41456e9db9fe9049761426654245bb2dd862eecmsonormal">
    <w:name w:val="a5c8b0e714da563fe90b98cef41456e9db9fe9049761426654245bb2dd862eecmsonormal"/>
    <w:basedOn w:val="a"/>
    <w:rsid w:val="00B926C2"/>
    <w:pPr>
      <w:spacing w:before="100" w:beforeAutospacing="1" w:after="100" w:afterAutospacing="1" w:line="240" w:lineRule="auto"/>
    </w:pPr>
    <w:rPr>
      <w:rFonts w:ascii="Times New Roman" w:eastAsia="Calibri" w:hAnsi="Times New Roman" w:cs="Times New Roman"/>
      <w:sz w:val="24"/>
      <w:szCs w:val="24"/>
    </w:rPr>
  </w:style>
  <w:style w:type="paragraph" w:styleId="21">
    <w:name w:val="Body Text Indent 2"/>
    <w:basedOn w:val="a"/>
    <w:link w:val="22"/>
    <w:uiPriority w:val="99"/>
    <w:semiHidden/>
    <w:unhideWhenUsed/>
    <w:rsid w:val="005E6A8C"/>
    <w:pPr>
      <w:spacing w:after="120" w:line="480" w:lineRule="auto"/>
      <w:ind w:left="283"/>
    </w:pPr>
  </w:style>
  <w:style w:type="character" w:customStyle="1" w:styleId="22">
    <w:name w:val="Основной текст с отступом 2 Знак"/>
    <w:basedOn w:val="a0"/>
    <w:link w:val="21"/>
    <w:uiPriority w:val="99"/>
    <w:semiHidden/>
    <w:rsid w:val="005E6A8C"/>
  </w:style>
  <w:style w:type="character" w:customStyle="1" w:styleId="40">
    <w:name w:val="Заголовок 4 Знак"/>
    <w:basedOn w:val="a0"/>
    <w:uiPriority w:val="9"/>
    <w:semiHidden/>
    <w:rsid w:val="005E6A8C"/>
    <w:rPr>
      <w:rFonts w:asciiTheme="majorHAnsi" w:eastAsiaTheme="majorEastAsia" w:hAnsiTheme="majorHAnsi" w:cstheme="majorBidi"/>
      <w:b/>
      <w:bCs/>
      <w:i/>
      <w:iCs/>
      <w:color w:val="4F81BD" w:themeColor="accent1"/>
    </w:rPr>
  </w:style>
  <w:style w:type="character" w:customStyle="1" w:styleId="41">
    <w:name w:val="Заголовок 4 Знак1"/>
    <w:basedOn w:val="a0"/>
    <w:link w:val="4"/>
    <w:uiPriority w:val="9"/>
    <w:rsid w:val="005E6A8C"/>
    <w:rPr>
      <w:rFonts w:ascii="Times New Roman" w:eastAsia="Times New Roman" w:hAnsi="Times New Roman" w:cs="Times New Roman"/>
      <w:color w:val="000000"/>
      <w:sz w:val="28"/>
      <w:szCs w:val="20"/>
    </w:rPr>
  </w:style>
  <w:style w:type="paragraph" w:styleId="ad">
    <w:name w:val="Normal (Web)"/>
    <w:basedOn w:val="a"/>
    <w:link w:val="ae"/>
    <w:uiPriority w:val="99"/>
    <w:rsid w:val="005E6A8C"/>
    <w:pPr>
      <w:spacing w:before="100" w:after="100"/>
    </w:pPr>
    <w:rPr>
      <w:rFonts w:ascii="Times New Roman" w:eastAsia="Times New Roman" w:hAnsi="Times New Roman" w:cs="Times New Roman"/>
      <w:color w:val="000000"/>
      <w:sz w:val="24"/>
      <w:szCs w:val="20"/>
    </w:rPr>
  </w:style>
  <w:style w:type="character" w:customStyle="1" w:styleId="ae">
    <w:name w:val="Обычный (веб) Знак"/>
    <w:basedOn w:val="a0"/>
    <w:link w:val="ad"/>
    <w:uiPriority w:val="99"/>
    <w:rsid w:val="005E6A8C"/>
    <w:rPr>
      <w:rFonts w:ascii="Times New Roman" w:eastAsia="Times New Roman" w:hAnsi="Times New Roman" w:cs="Times New Roman"/>
      <w:color w:val="00000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9209</Words>
  <Characters>52493</Characters>
  <Application>Microsoft Office Word</Application>
  <DocSecurity>0</DocSecurity>
  <Lines>437</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2</cp:revision>
  <dcterms:created xsi:type="dcterms:W3CDTF">2024-12-02T08:27:00Z</dcterms:created>
  <dcterms:modified xsi:type="dcterms:W3CDTF">2024-12-02T08:27:00Z</dcterms:modified>
</cp:coreProperties>
</file>