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Приказ Минтруда России от 16.04.2024 N 195н</w:t>
              <w:br/>
              <w:t xml:space="preserve">"Об утверждении форм предоставления работодателями обязательной информации, предусмотренной частью 1 статьи 53 Федерального закона "О занятости населения в Российской Федерации", в государственную службу занятости"</w:t>
              <w:br/>
              <w:t xml:space="preserve">(Зарегистрировано в Минюсте России 23.05.2024 N 78243)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07.07.2025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0"/>
        <w:outlineLvl w:val="0"/>
      </w:pPr>
      <w:r>
        <w:rPr>
          <w:sz w:val="24"/>
        </w:rPr>
        <w:t xml:space="preserve">Зарегистрировано в Минюсте России 23 мая 2024 г. N 78243</w:t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p>
      <w:pPr>
        <w:pStyle w:val="0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МИНИСТЕРСТВО ТРУДА И СОЦИАЛЬНОЙ ЗАЩИТЫ РОССИЙСКОЙ ФЕДЕРАЦИИ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ПРИКАЗ</w:t>
      </w:r>
    </w:p>
    <w:p>
      <w:pPr>
        <w:pStyle w:val="2"/>
        <w:jc w:val="center"/>
      </w:pPr>
      <w:r>
        <w:rPr>
          <w:sz w:val="24"/>
        </w:rPr>
        <w:t xml:space="preserve">от 16 апреля 2024 г. N 195н</w:t>
      </w:r>
    </w:p>
    <w:p>
      <w:pPr>
        <w:pStyle w:val="2"/>
        <w:jc w:val="center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ОБ УТВЕРЖДЕНИИ ФОРМ</w:t>
      </w:r>
    </w:p>
    <w:p>
      <w:pPr>
        <w:pStyle w:val="2"/>
        <w:jc w:val="center"/>
      </w:pPr>
      <w:r>
        <w:rPr>
          <w:sz w:val="24"/>
        </w:rPr>
        <w:t xml:space="preserve">ПРЕДОСТАВЛЕНИЯ РАБОТОДАТЕЛЯМИ ОБЯЗАТЕЛЬНОЙ ИНФОРМАЦИИ,</w:t>
      </w:r>
    </w:p>
    <w:p>
      <w:pPr>
        <w:pStyle w:val="2"/>
        <w:jc w:val="center"/>
      </w:pPr>
      <w:r>
        <w:rPr>
          <w:sz w:val="24"/>
        </w:rPr>
        <w:t xml:space="preserve">ПРЕДУСМОТРЕННОЙ ЧАСТЬЮ 1 СТАТЬИ 53 ФЕДЕРАЛЬНОГО ЗАКОНА</w:t>
      </w:r>
    </w:p>
    <w:p>
      <w:pPr>
        <w:pStyle w:val="2"/>
        <w:jc w:val="center"/>
      </w:pPr>
      <w:r>
        <w:rPr>
          <w:sz w:val="24"/>
        </w:rPr>
        <w:t xml:space="preserve">"О ЗАНЯТОСТИ НАСЕЛЕНИЯ В РОССИЙСКОЙ ФЕДЕРАЦИИ",</w:t>
      </w:r>
    </w:p>
    <w:p>
      <w:pPr>
        <w:pStyle w:val="2"/>
        <w:jc w:val="center"/>
      </w:pPr>
      <w:r>
        <w:rPr>
          <w:sz w:val="24"/>
        </w:rPr>
        <w:t xml:space="preserve">В ГОСУДАРСТВЕННУЮ СЛУЖБУ ЗАНЯТОСТИ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соответствии с </w:t>
      </w:r>
      <w:hyperlink w:history="0" r:id="rId7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частью 9 статьи 53</w:t>
        </w:r>
      </w:hyperlink>
      <w:r>
        <w:rPr>
          <w:sz w:val="24"/>
        </w:rPr>
        <w:t xml:space="preserve"> Федерального закона от 12 декабря 2023 г. N 565-ФЗ "О занятости населения в Российской Федерации" и </w:t>
      </w:r>
      <w:hyperlink w:history="0" r:id="rId8" w:tooltip="Постановление Правительства РФ от 19.06.2012 N 610 (ред. от 09.06.2025) &quot;Об утверждении Положения о Министерстве труда и социальной защиты Российской Федерации&quot; {КонсультантПлюс}">
        <w:r>
          <w:rPr>
            <w:sz w:val="24"/>
            <w:color w:val="0000ff"/>
          </w:rPr>
          <w:t xml:space="preserve">подпунктом 5.2.198 пункта 5</w:t>
        </w:r>
      </w:hyperlink>
      <w:r>
        <w:rPr>
          <w:sz w:val="24"/>
        </w:rPr>
        <w:t xml:space="preserve"> Положения о Министерстве труда и социальной защиты Российской Федерации, утвержденного постановлением Правительства Российской Федерации от 19 июня 2012 г. N 610, приказываю: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формы предоставления работодателями обязательной информации, предусмотренной </w:t>
      </w:r>
      <w:hyperlink w:history="0" r:id="rId9" w:tooltip="Федеральный закон от 12.12.2023 N 565-ФЗ (ред. от 08.08.2024) &quot;О занятости населения в Российской Федерации&quot; (с изм. и доп., вступ. в силу с 01.03.2025) {КонсультантПлюс}">
        <w:r>
          <w:rPr>
            <w:sz w:val="24"/>
            <w:color w:val="0000ff"/>
          </w:rPr>
          <w:t xml:space="preserve">частью 1 статьи 53</w:t>
        </w:r>
      </w:hyperlink>
      <w:r>
        <w:rPr>
          <w:sz w:val="24"/>
        </w:rPr>
        <w:t xml:space="preserve"> Федерального закона "О занятости населения в Российской Федерации", в государственную службу занятости согласно </w:t>
      </w:r>
      <w:hyperlink w:history="0" w:anchor="P26" w:tooltip="Приложение">
        <w:r>
          <w:rPr>
            <w:sz w:val="24"/>
            <w:color w:val="0000ff"/>
          </w:rPr>
          <w:t xml:space="preserve">приложению</w:t>
        </w:r>
      </w:hyperlink>
      <w:r>
        <w:rPr>
          <w:sz w:val="24"/>
        </w:rPr>
        <w:t xml:space="preserve">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Установить, что настоящий приказ вступает в силу с 1 сентября 2024 г. и действует до 1 сентября 2030 г.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Министр</w:t>
      </w:r>
    </w:p>
    <w:p>
      <w:pPr>
        <w:pStyle w:val="0"/>
        <w:jc w:val="right"/>
      </w:pPr>
      <w:r>
        <w:rPr>
          <w:sz w:val="24"/>
        </w:rPr>
        <w:t xml:space="preserve">А.О.КОТЯКОВ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bookmarkStart w:id="26" w:name="P26"/>
    <w:bookmarkEnd w:id="26"/>
    <w:p>
      <w:pPr>
        <w:pStyle w:val="0"/>
        <w:outlineLvl w:val="0"/>
        <w:jc w:val="right"/>
      </w:pPr>
      <w:r>
        <w:rPr>
          <w:sz w:val="24"/>
        </w:rPr>
        <w:t xml:space="preserve">Приложение</w:t>
      </w:r>
    </w:p>
    <w:p>
      <w:pPr>
        <w:pStyle w:val="0"/>
        <w:jc w:val="right"/>
      </w:pPr>
      <w:r>
        <w:rPr>
          <w:sz w:val="24"/>
        </w:rPr>
        <w:t xml:space="preserve">к приказу Министерства труда</w:t>
      </w:r>
    </w:p>
    <w:p>
      <w:pPr>
        <w:pStyle w:val="0"/>
        <w:jc w:val="right"/>
      </w:pPr>
      <w:r>
        <w:rPr>
          <w:sz w:val="24"/>
        </w:rPr>
        <w:t xml:space="preserve">и социальной защиты</w:t>
      </w:r>
    </w:p>
    <w:p>
      <w:pPr>
        <w:pStyle w:val="0"/>
        <w:jc w:val="right"/>
      </w:pPr>
      <w:r>
        <w:rPr>
          <w:sz w:val="24"/>
        </w:rPr>
        <w:t xml:space="preserve">Российской Федерации</w:t>
      </w:r>
    </w:p>
    <w:p>
      <w:pPr>
        <w:pStyle w:val="0"/>
        <w:jc w:val="right"/>
      </w:pPr>
      <w:r>
        <w:rPr>
          <w:sz w:val="24"/>
        </w:rPr>
        <w:t xml:space="preserve">от 16 апреля 2024 г. N 195н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1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 о принятии (об изменении, отмене) решения о ликвидации</w:t>
      </w:r>
    </w:p>
    <w:p>
      <w:pPr>
        <w:pStyle w:val="1"/>
        <w:jc w:val="both"/>
      </w:pPr>
      <w:r>
        <w:rPr>
          <w:sz w:val="20"/>
        </w:rPr>
        <w:t xml:space="preserve">           организации, прекращении деятельности индивидуальным</w:t>
      </w:r>
    </w:p>
    <w:p>
      <w:pPr>
        <w:pStyle w:val="1"/>
        <w:jc w:val="both"/>
      </w:pPr>
      <w:r>
        <w:rPr>
          <w:sz w:val="20"/>
        </w:rPr>
        <w:t xml:space="preserve">            предпринимателем, сокращении численности или штата</w:t>
      </w:r>
    </w:p>
    <w:p>
      <w:pPr>
        <w:pStyle w:val="1"/>
        <w:jc w:val="both"/>
      </w:pPr>
      <w:r>
        <w:rPr>
          <w:sz w:val="20"/>
        </w:rPr>
        <w:t xml:space="preserve">          работников организации,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             и возможном расторжении трудовых договоров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Тип информации (выбрать значение):</w:t>
      </w:r>
    </w:p>
    <w:p>
      <w:pPr>
        <w:pStyle w:val="1"/>
        <w:jc w:val="both"/>
      </w:pPr>
      <w:r>
        <w:rPr>
          <w:sz w:val="20"/>
        </w:rPr>
        <w:t xml:space="preserve">┌───┐                     ┌───┐                      ┌───┐</w:t>
      </w:r>
    </w:p>
    <w:p>
      <w:pPr>
        <w:pStyle w:val="1"/>
        <w:jc w:val="both"/>
      </w:pPr>
      <w:r>
        <w:rPr>
          <w:sz w:val="20"/>
        </w:rPr>
        <w:t xml:space="preserve">│   │ первичная           │   │ изменяющая           │   │ отменяющая </w:t>
      </w:r>
      <w:hyperlink w:history="0" w:anchor="P89" w:tooltip="&lt;1&gt; При отмене решения об увольнении работников пункты 5 - 10 не заполняются.">
        <w:r>
          <w:rPr>
            <w:sz w:val="20"/>
            <w:color w:val="0000ff"/>
          </w:rPr>
          <w:t xml:space="preserve">&lt;1&gt;</w:t>
        </w:r>
      </w:hyperlink>
    </w:p>
    <w:p>
      <w:pPr>
        <w:pStyle w:val="1"/>
        <w:jc w:val="both"/>
      </w:pPr>
      <w:r>
        <w:rPr>
          <w:sz w:val="20"/>
        </w:rPr>
        <w:t xml:space="preserve">└───┘                     └───┘                      └───┘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 нахождения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bookmarkStart w:id="58" w:name="P58"/>
    <w:bookmarkEnd w:id="58"/>
    <w:p>
      <w:pPr>
        <w:pStyle w:val="1"/>
        <w:jc w:val="both"/>
      </w:pPr>
      <w:r>
        <w:rPr>
          <w:sz w:val="20"/>
        </w:rPr>
        <w:t xml:space="preserve">5. Место осуществления трудовой деятельности высвобождаемыми работниками: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наименование    филиала,    представительства    или   структурного</w:t>
      </w:r>
    </w:p>
    <w:p>
      <w:pPr>
        <w:pStyle w:val="1"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высвобождаемыми работниками)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7. Событие,  о  котором  информируется   государственная  служба  занятости</w:t>
      </w:r>
    </w:p>
    <w:p>
      <w:pPr>
        <w:pStyle w:val="1"/>
        <w:jc w:val="both"/>
      </w:pPr>
      <w:r>
        <w:rPr>
          <w:sz w:val="20"/>
        </w:rPr>
        <w:t xml:space="preserve">   (выбрать значение):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ликвидация организации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прекращение деятельности индивидуальным предпринимателем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│сокращение численности или штата работников организации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сокращение   численности  или  штата  работников  индивидуального</w:t>
      </w:r>
    </w:p>
    <w:p>
      <w:pPr>
        <w:pStyle w:val="1"/>
        <w:jc w:val="both"/>
      </w:pPr>
      <w:r>
        <w:rPr>
          <w:sz w:val="20"/>
        </w:rPr>
        <w:t xml:space="preserve">    └───┘ предпринимателя</w:t>
      </w:r>
    </w:p>
    <w:p>
      <w:pPr>
        <w:pStyle w:val="1"/>
        <w:jc w:val="both"/>
      </w:pPr>
      <w:r>
        <w:rPr>
          <w:sz w:val="20"/>
        </w:rPr>
        <w:t xml:space="preserve">8. Предполагаемая  (запланированная)  дата   предупреждения   работников  о</w:t>
      </w:r>
    </w:p>
    <w:p>
      <w:pPr>
        <w:pStyle w:val="1"/>
        <w:jc w:val="both"/>
      </w:pPr>
      <w:r>
        <w:rPr>
          <w:sz w:val="20"/>
        </w:rPr>
        <w:t xml:space="preserve">   предстоящем увольнении в соответствии  со  </w:t>
      </w:r>
      <w:hyperlink w:history="0" r:id="rId10" w:tooltip="&quot;Трудовой кодекс Российской Федерации&quot; от 30.12.2001 N 197-ФЗ (ред. от 07.04.2025) {КонсультантПлюс}">
        <w:r>
          <w:rPr>
            <w:sz w:val="20"/>
            <w:color w:val="0000ff"/>
          </w:rPr>
          <w:t xml:space="preserve">статьей 180</w:t>
        </w:r>
      </w:hyperlink>
      <w:r>
        <w:rPr>
          <w:sz w:val="20"/>
        </w:rPr>
        <w:t xml:space="preserve"> Трудового кодекса</w:t>
      </w:r>
    </w:p>
    <w:p>
      <w:pPr>
        <w:pStyle w:val="1"/>
        <w:jc w:val="both"/>
      </w:pPr>
      <w:r>
        <w:rPr>
          <w:sz w:val="20"/>
        </w:rPr>
        <w:t xml:space="preserve">   Российской Федерации </w:t>
      </w:r>
      <w:hyperlink w:history="0" w:anchor="P90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____________________</w:t>
      </w:r>
    </w:p>
    <w:p>
      <w:pPr>
        <w:pStyle w:val="1"/>
        <w:jc w:val="both"/>
      </w:pPr>
      <w:r>
        <w:rPr>
          <w:sz w:val="20"/>
        </w:rPr>
        <w:t xml:space="preserve">9. Предполагаемая  (запланированная)  дата расторжения трудовых договоров с</w:t>
      </w:r>
    </w:p>
    <w:p>
      <w:pPr>
        <w:pStyle w:val="1"/>
        <w:jc w:val="both"/>
      </w:pPr>
      <w:r>
        <w:rPr>
          <w:sz w:val="20"/>
        </w:rPr>
        <w:t xml:space="preserve">   работниками </w:t>
      </w:r>
      <w:hyperlink w:history="0" w:anchor="P90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____________________</w:t>
      </w:r>
    </w:p>
    <w:bookmarkStart w:id="85" w:name="P85"/>
    <w:bookmarkEnd w:id="85"/>
    <w:p>
      <w:pPr>
        <w:pStyle w:val="1"/>
        <w:jc w:val="both"/>
      </w:pPr>
      <w:r>
        <w:rPr>
          <w:sz w:val="20"/>
        </w:rPr>
        <w:t xml:space="preserve">10. Численность работников, предполагаемых к высвобождению </w:t>
      </w:r>
      <w:hyperlink w:history="0" w:anchor="P90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 человек</w:t>
      </w:r>
    </w:p>
    <w:p>
      <w:pPr>
        <w:pStyle w:val="1"/>
        <w:jc w:val="both"/>
      </w:pPr>
      <w:r>
        <w:rPr>
          <w:sz w:val="20"/>
        </w:rPr>
        <w:t xml:space="preserve">11. Пояснения к предоставленной информации </w:t>
      </w:r>
      <w:hyperlink w:history="0" w:anchor="P91" w:tooltip="&lt;3&gt; Не обязательно для заполнения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89" w:name="P89"/>
    <w:bookmarkEnd w:id="8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При отмене решения об увольнении работников </w:t>
      </w:r>
      <w:hyperlink w:history="0" w:anchor="P58" w:tooltip="5. Место осуществления трудовой деятельности высвобождаемыми работниками:">
        <w:r>
          <w:rPr>
            <w:sz w:val="24"/>
            <w:color w:val="0000ff"/>
          </w:rPr>
          <w:t xml:space="preserve">пункты 5</w:t>
        </w:r>
      </w:hyperlink>
      <w:r>
        <w:rPr>
          <w:sz w:val="24"/>
        </w:rPr>
        <w:t xml:space="preserve"> - </w:t>
      </w:r>
      <w:hyperlink w:history="0" w:anchor="P85" w:tooltip="10. Численность работников, предполагаемых к высвобождению &lt;2&gt; ____ человек">
        <w:r>
          <w:rPr>
            <w:sz w:val="24"/>
            <w:color w:val="0000ff"/>
          </w:rPr>
          <w:t xml:space="preserve">10</w:t>
        </w:r>
      </w:hyperlink>
      <w:r>
        <w:rPr>
          <w:sz w:val="24"/>
        </w:rPr>
        <w:t xml:space="preserve"> не заполняются.</w:t>
      </w:r>
    </w:p>
    <w:bookmarkStart w:id="90" w:name="P90"/>
    <w:bookmarkEnd w:id="9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Возможна корректировка при предоставлении изменяющей информации.</w:t>
      </w:r>
    </w:p>
    <w:bookmarkStart w:id="91" w:name="P91"/>
    <w:bookmarkEnd w:id="9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2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 о введении (об изменении, отмене) работодателем режима</w:t>
      </w:r>
    </w:p>
    <w:p>
      <w:pPr>
        <w:pStyle w:val="1"/>
        <w:jc w:val="both"/>
      </w:pPr>
      <w:r>
        <w:rPr>
          <w:sz w:val="20"/>
        </w:rPr>
        <w:t xml:space="preserve">              неполного рабочего дня (смены) и (или) неполной</w:t>
      </w:r>
    </w:p>
    <w:p>
      <w:pPr>
        <w:pStyle w:val="1"/>
        <w:jc w:val="both"/>
      </w:pPr>
      <w:r>
        <w:rPr>
          <w:sz w:val="20"/>
        </w:rPr>
        <w:t xml:space="preserve">                            рабочей недели </w:t>
      </w:r>
      <w:hyperlink w:history="0" w:anchor="P140" w:tooltip="&lt;1&gt; В соответствии со статьей 74 Трудового кодекса Российской Федерации; далее - режим неполного рабочего времени.">
        <w:r>
          <w:rPr>
            <w:sz w:val="20"/>
            <w:color w:val="0000ff"/>
          </w:rPr>
          <w:t xml:space="preserve">&lt;1&gt;</w:t>
        </w:r>
      </w:hyperlink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Тип информации (выбрать значение):</w:t>
      </w:r>
    </w:p>
    <w:p>
      <w:pPr>
        <w:pStyle w:val="1"/>
        <w:jc w:val="both"/>
      </w:pPr>
      <w:r>
        <w:rPr>
          <w:sz w:val="20"/>
        </w:rPr>
        <w:t xml:space="preserve">┌───┐                     ┌───┐                      ┌───┐</w:t>
      </w:r>
    </w:p>
    <w:p>
      <w:pPr>
        <w:pStyle w:val="1"/>
        <w:jc w:val="both"/>
      </w:pPr>
      <w:r>
        <w:rPr>
          <w:sz w:val="20"/>
        </w:rPr>
        <w:t xml:space="preserve">│   │ первичная           │   │ изменяющая           │   │ отменяющая </w:t>
      </w:r>
      <w:hyperlink w:history="0" w:anchor="P141" w:tooltip="&lt;2&gt; При отмене решения о введении режима неполного рабочего времени пункты 5 - 10 не заполняются.">
        <w:r>
          <w:rPr>
            <w:sz w:val="20"/>
            <w:color w:val="0000ff"/>
          </w:rPr>
          <w:t xml:space="preserve">&lt;2&gt;</w:t>
        </w:r>
      </w:hyperlink>
    </w:p>
    <w:p>
      <w:pPr>
        <w:pStyle w:val="1"/>
        <w:jc w:val="both"/>
      </w:pPr>
      <w:r>
        <w:rPr>
          <w:sz w:val="20"/>
        </w:rPr>
        <w:t xml:space="preserve">└───┘                     └───┘                      └───┘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отчество 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нахождения 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bookmarkStart w:id="121" w:name="P121"/>
    <w:bookmarkEnd w:id="121"/>
    <w:p>
      <w:pPr>
        <w:pStyle w:val="1"/>
        <w:jc w:val="both"/>
      </w:pPr>
      <w:r>
        <w:rPr>
          <w:sz w:val="20"/>
        </w:rPr>
        <w:t xml:space="preserve">5. Место  осуществления  трудовой  деятельности работниками, которым введен</w:t>
      </w:r>
    </w:p>
    <w:p>
      <w:pPr>
        <w:pStyle w:val="1"/>
        <w:jc w:val="both"/>
      </w:pPr>
      <w:r>
        <w:rPr>
          <w:sz w:val="20"/>
        </w:rPr>
        <w:t xml:space="preserve">   режим неполного рабочего времени: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наименование    филиала,    представительства    или   структурного</w:t>
      </w:r>
    </w:p>
    <w:p>
      <w:pPr>
        <w:pStyle w:val="1"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работниками, переводимыми в режим неполного рабочего времени)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7. Предполагаемая  (запланированная)  дата начала введения режима неполного</w:t>
      </w:r>
    </w:p>
    <w:p>
      <w:pPr>
        <w:pStyle w:val="1"/>
        <w:jc w:val="both"/>
      </w:pPr>
      <w:r>
        <w:rPr>
          <w:sz w:val="20"/>
        </w:rPr>
        <w:t xml:space="preserve">   рабочего времени </w:t>
      </w:r>
      <w:hyperlink w:history="0" w:anchor="P142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____________________</w:t>
      </w:r>
    </w:p>
    <w:p>
      <w:pPr>
        <w:pStyle w:val="1"/>
        <w:jc w:val="both"/>
      </w:pPr>
      <w:r>
        <w:rPr>
          <w:sz w:val="20"/>
        </w:rPr>
        <w:t xml:space="preserve">8. Предполагаемая   (запланированная)   дата   окончания  режима  неполного</w:t>
      </w:r>
    </w:p>
    <w:p>
      <w:pPr>
        <w:pStyle w:val="1"/>
        <w:jc w:val="both"/>
      </w:pPr>
      <w:r>
        <w:rPr>
          <w:sz w:val="20"/>
        </w:rPr>
        <w:t xml:space="preserve">   рабочего времени </w:t>
      </w:r>
      <w:hyperlink w:history="0" w:anchor="P142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____________________</w:t>
      </w:r>
    </w:p>
    <w:p>
      <w:pPr>
        <w:pStyle w:val="1"/>
        <w:jc w:val="both"/>
      </w:pPr>
      <w:r>
        <w:rPr>
          <w:sz w:val="20"/>
        </w:rPr>
        <w:t xml:space="preserve">9. Численность   работников,   переведенных   в  режим  неполного  рабочего</w:t>
      </w:r>
    </w:p>
    <w:p>
      <w:pPr>
        <w:pStyle w:val="1"/>
        <w:jc w:val="both"/>
      </w:pPr>
      <w:r>
        <w:rPr>
          <w:sz w:val="20"/>
        </w:rPr>
        <w:t xml:space="preserve">   времени </w:t>
      </w:r>
      <w:hyperlink w:history="0" w:anchor="P142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 человек</w:t>
      </w:r>
    </w:p>
    <w:bookmarkStart w:id="137" w:name="P137"/>
    <w:bookmarkEnd w:id="137"/>
    <w:p>
      <w:pPr>
        <w:pStyle w:val="1"/>
        <w:jc w:val="both"/>
      </w:pPr>
      <w:r>
        <w:rPr>
          <w:sz w:val="20"/>
        </w:rPr>
        <w:t xml:space="preserve">10. Пояснения к предоставленной информации </w:t>
      </w:r>
      <w:hyperlink w:history="0" w:anchor="P143" w:tooltip="&lt;4&gt; Не обязательно для заполнения.">
        <w:r>
          <w:rPr>
            <w:sz w:val="20"/>
            <w:color w:val="0000ff"/>
          </w:rPr>
          <w:t xml:space="preserve">&lt;4&gt;</w:t>
        </w:r>
      </w:hyperlink>
      <w:r>
        <w:rPr>
          <w:sz w:val="20"/>
        </w:rPr>
        <w:t xml:space="preserve"> 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140" w:name="P140"/>
    <w:bookmarkEnd w:id="14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В соответствии со </w:t>
      </w:r>
      <w:hyperlink w:history="0" r:id="rId11" w:tooltip="&quot;Трудовой кодекс Российской Федерации&quot; от 30.12.2001 N 197-ФЗ (ред. от 07.04.2025) {КонсультантПлюс}">
        <w:r>
          <w:rPr>
            <w:sz w:val="24"/>
            <w:color w:val="0000ff"/>
          </w:rPr>
          <w:t xml:space="preserve">статьей 74</w:t>
        </w:r>
      </w:hyperlink>
      <w:r>
        <w:rPr>
          <w:sz w:val="24"/>
        </w:rPr>
        <w:t xml:space="preserve"> Трудового кодекса Российской Федерации; далее - режим неполного рабочего времени.</w:t>
      </w:r>
    </w:p>
    <w:bookmarkStart w:id="141" w:name="P141"/>
    <w:bookmarkEnd w:id="14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При отмене решения о введении режима неполного рабочего времени </w:t>
      </w:r>
      <w:hyperlink w:history="0" w:anchor="P121" w:tooltip="5. Место  осуществления  трудовой  деятельности работниками, которым введен">
        <w:r>
          <w:rPr>
            <w:sz w:val="24"/>
            <w:color w:val="0000ff"/>
          </w:rPr>
          <w:t xml:space="preserve">пункты 5</w:t>
        </w:r>
      </w:hyperlink>
      <w:r>
        <w:rPr>
          <w:sz w:val="24"/>
        </w:rPr>
        <w:t xml:space="preserve"> - </w:t>
      </w:r>
      <w:hyperlink w:history="0" w:anchor="P137" w:tooltip="10. Пояснения к предоставленной информации &lt;4&gt; ____________________________">
        <w:r>
          <w:rPr>
            <w:sz w:val="24"/>
            <w:color w:val="0000ff"/>
          </w:rPr>
          <w:t xml:space="preserve">10</w:t>
        </w:r>
      </w:hyperlink>
      <w:r>
        <w:rPr>
          <w:sz w:val="24"/>
        </w:rPr>
        <w:t xml:space="preserve"> не заполняются.</w:t>
      </w:r>
    </w:p>
    <w:bookmarkStart w:id="142" w:name="P142"/>
    <w:bookmarkEnd w:id="14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Возможна корректировка при предоставлении изменяющей информации.</w:t>
      </w:r>
    </w:p>
    <w:bookmarkStart w:id="143" w:name="P143"/>
    <w:bookmarkEnd w:id="14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&lt;4&gt;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3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Информация о простое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Тип информации (выбрать значение):</w:t>
      </w:r>
    </w:p>
    <w:p>
      <w:pPr>
        <w:pStyle w:val="1"/>
        <w:jc w:val="both"/>
      </w:pPr>
      <w:r>
        <w:rPr>
          <w:sz w:val="20"/>
        </w:rPr>
        <w:t xml:space="preserve">┌───┐                     ┌───┐                      ┌───┐</w:t>
      </w:r>
    </w:p>
    <w:p>
      <w:pPr>
        <w:pStyle w:val="1"/>
        <w:jc w:val="both"/>
      </w:pPr>
      <w:r>
        <w:rPr>
          <w:sz w:val="20"/>
        </w:rPr>
        <w:t xml:space="preserve">│   │ первичная           │   │ изменяющая           │   │ отменяющая </w:t>
      </w:r>
      <w:hyperlink w:history="0" w:anchor="P185" w:tooltip="&lt;1&gt; При отмене решения о простое пункты 5 - 9 не заполняются.">
        <w:r>
          <w:rPr>
            <w:sz w:val="20"/>
            <w:color w:val="0000ff"/>
          </w:rPr>
          <w:t xml:space="preserve">&lt;1&gt;</w:t>
        </w:r>
      </w:hyperlink>
    </w:p>
    <w:p>
      <w:pPr>
        <w:pStyle w:val="1"/>
        <w:jc w:val="both"/>
      </w:pPr>
      <w:r>
        <w:rPr>
          <w:sz w:val="20"/>
        </w:rPr>
        <w:t xml:space="preserve">└───┘                     └───┘                      └───┘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нахождения 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bookmarkStart w:id="170" w:name="P170"/>
    <w:bookmarkEnd w:id="170"/>
    <w:p>
      <w:pPr>
        <w:pStyle w:val="1"/>
        <w:jc w:val="both"/>
      </w:pPr>
      <w:r>
        <w:rPr>
          <w:sz w:val="20"/>
        </w:rPr>
        <w:t xml:space="preserve">5. Место  осуществления  трудовой  деятельности работниками, находящимися в</w:t>
      </w:r>
    </w:p>
    <w:p>
      <w:pPr>
        <w:pStyle w:val="1"/>
        <w:jc w:val="both"/>
      </w:pPr>
      <w:r>
        <w:rPr>
          <w:sz w:val="20"/>
        </w:rPr>
        <w:t xml:space="preserve">   простое: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наименование    филиала,    представительства    или   структурного</w:t>
      </w:r>
    </w:p>
    <w:p>
      <w:pPr>
        <w:pStyle w:val="1"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работниками, находящимися в простое) ___________________________________</w:t>
      </w:r>
    </w:p>
    <w:p>
      <w:pPr>
        <w:pStyle w:val="1"/>
        <w:jc w:val="both"/>
      </w:pPr>
      <w:r>
        <w:rPr>
          <w:sz w:val="20"/>
        </w:rPr>
        <w:t xml:space="preserve">7. Предполагаемая (запланированная) дата начала простоя </w:t>
      </w:r>
      <w:hyperlink w:history="0" w:anchor="P186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_______________</w:t>
      </w:r>
    </w:p>
    <w:p>
      <w:pPr>
        <w:pStyle w:val="1"/>
        <w:jc w:val="both"/>
      </w:pPr>
      <w:r>
        <w:rPr>
          <w:sz w:val="20"/>
        </w:rPr>
        <w:t xml:space="preserve">8. Предполагаемая (запланированная) дата окончания простоя </w:t>
      </w:r>
      <w:hyperlink w:history="0" w:anchor="P186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____________</w:t>
      </w:r>
    </w:p>
    <w:bookmarkStart w:id="181" w:name="P181"/>
    <w:bookmarkEnd w:id="181"/>
    <w:p>
      <w:pPr>
        <w:pStyle w:val="1"/>
        <w:jc w:val="both"/>
      </w:pPr>
      <w:r>
        <w:rPr>
          <w:sz w:val="20"/>
        </w:rPr>
        <w:t xml:space="preserve">9. Численность работников, находящихся в простое </w:t>
      </w:r>
      <w:hyperlink w:history="0" w:anchor="P186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 человек</w:t>
      </w:r>
    </w:p>
    <w:p>
      <w:pPr>
        <w:pStyle w:val="1"/>
        <w:jc w:val="both"/>
      </w:pPr>
      <w:r>
        <w:rPr>
          <w:sz w:val="20"/>
        </w:rPr>
        <w:t xml:space="preserve">10. Пояснения к предоставленной информации </w:t>
      </w:r>
      <w:hyperlink w:history="0" w:anchor="P187" w:tooltip="&lt;3&gt; Не обязательно для заполнения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185" w:name="P185"/>
    <w:bookmarkEnd w:id="185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При отмене решения о простое </w:t>
      </w:r>
      <w:hyperlink w:history="0" w:anchor="P170" w:tooltip="5. Место  осуществления  трудовой  деятельности работниками, находящимися в">
        <w:r>
          <w:rPr>
            <w:sz w:val="24"/>
            <w:color w:val="0000ff"/>
          </w:rPr>
          <w:t xml:space="preserve">пункты 5</w:t>
        </w:r>
      </w:hyperlink>
      <w:r>
        <w:rPr>
          <w:sz w:val="24"/>
        </w:rPr>
        <w:t xml:space="preserve"> - </w:t>
      </w:r>
      <w:hyperlink w:history="0" w:anchor="P181" w:tooltip="9. Численность работников, находящихся в простое &lt;2&gt; ____ человек">
        <w:r>
          <w:rPr>
            <w:sz w:val="24"/>
            <w:color w:val="0000ff"/>
          </w:rPr>
          <w:t xml:space="preserve">9</w:t>
        </w:r>
      </w:hyperlink>
      <w:r>
        <w:rPr>
          <w:sz w:val="24"/>
        </w:rPr>
        <w:t xml:space="preserve"> не заполняются.</w:t>
      </w:r>
    </w:p>
    <w:bookmarkStart w:id="186" w:name="P186"/>
    <w:bookmarkEnd w:id="18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Возможна корректировка при предоставлении изменяющей информации.</w:t>
      </w:r>
    </w:p>
    <w:bookmarkStart w:id="187" w:name="P187"/>
    <w:bookmarkEnd w:id="187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4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   о временном переводе (об изменении, отмене решения</w:t>
      </w:r>
    </w:p>
    <w:p>
      <w:pPr>
        <w:pStyle w:val="1"/>
        <w:jc w:val="both"/>
      </w:pPr>
      <w:r>
        <w:rPr>
          <w:sz w:val="20"/>
        </w:rPr>
        <w:t xml:space="preserve">             о временном переводе) работников на дистанционную</w:t>
      </w:r>
    </w:p>
    <w:p>
      <w:pPr>
        <w:pStyle w:val="1"/>
        <w:jc w:val="both"/>
      </w:pPr>
      <w:r>
        <w:rPr>
          <w:sz w:val="20"/>
        </w:rPr>
        <w:t xml:space="preserve">               (удаленную) работу по инициативе работодателя</w:t>
      </w:r>
    </w:p>
    <w:p>
      <w:pPr>
        <w:pStyle w:val="1"/>
        <w:jc w:val="both"/>
      </w:pPr>
      <w:r>
        <w:rPr>
          <w:sz w:val="20"/>
        </w:rPr>
        <w:t xml:space="preserve">                 в исключительных случаях, предусмотренных</w:t>
      </w:r>
    </w:p>
    <w:p>
      <w:pPr>
        <w:pStyle w:val="1"/>
        <w:jc w:val="both"/>
      </w:pPr>
      <w:r>
        <w:rPr>
          <w:sz w:val="20"/>
        </w:rPr>
        <w:t xml:space="preserve">                      трудовым законодательством </w:t>
      </w:r>
      <w:hyperlink w:history="0" w:anchor="P238" w:tooltip="&lt;1&gt; Статья 312.9 Трудового кодекса Российской Федерации; далее - дистанционная работа.">
        <w:r>
          <w:rPr>
            <w:sz w:val="20"/>
            <w:color w:val="0000ff"/>
          </w:rPr>
          <w:t xml:space="preserve">&lt;1&gt;</w:t>
        </w:r>
      </w:hyperlink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Тип информации (выбрать значение):</w:t>
      </w:r>
    </w:p>
    <w:p>
      <w:pPr>
        <w:pStyle w:val="1"/>
        <w:jc w:val="both"/>
      </w:pPr>
      <w:r>
        <w:rPr>
          <w:sz w:val="20"/>
        </w:rPr>
        <w:t xml:space="preserve">┌───┐                     ┌───┐                      ┌───┐</w:t>
      </w:r>
    </w:p>
    <w:p>
      <w:pPr>
        <w:pStyle w:val="1"/>
        <w:jc w:val="both"/>
      </w:pPr>
      <w:r>
        <w:rPr>
          <w:sz w:val="20"/>
        </w:rPr>
        <w:t xml:space="preserve">│   │ первичная           │   │ изменяющая           │   │ отменяющая </w:t>
      </w:r>
      <w:hyperlink w:history="0" w:anchor="P239" w:tooltip="&lt;2&gt; При отмене решения о переводе работников на дистанционную работу пункты 5 - 9 не заполняются.">
        <w:r>
          <w:rPr>
            <w:sz w:val="20"/>
            <w:color w:val="0000ff"/>
          </w:rPr>
          <w:t xml:space="preserve">&lt;2&gt;</w:t>
        </w:r>
      </w:hyperlink>
    </w:p>
    <w:p>
      <w:pPr>
        <w:pStyle w:val="1"/>
        <w:jc w:val="both"/>
      </w:pPr>
      <w:r>
        <w:rPr>
          <w:sz w:val="20"/>
        </w:rPr>
        <w:t xml:space="preserve">└───┘                     └───┘                      └───┘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нахождения 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bookmarkStart w:id="219" w:name="P219"/>
    <w:bookmarkEnd w:id="219"/>
    <w:p>
      <w:pPr>
        <w:pStyle w:val="1"/>
        <w:jc w:val="both"/>
      </w:pPr>
      <w:r>
        <w:rPr>
          <w:sz w:val="20"/>
        </w:rPr>
        <w:t xml:space="preserve">5. Место   осуществления   трудовой  деятельности   работниками,   временно</w:t>
      </w:r>
    </w:p>
    <w:p>
      <w:pPr>
        <w:pStyle w:val="1"/>
        <w:jc w:val="both"/>
      </w:pPr>
      <w:r>
        <w:rPr>
          <w:sz w:val="20"/>
        </w:rPr>
        <w:t xml:space="preserve">   переведенными на дистанционную работу: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наименование    филиала,    представительства    или   структурного</w:t>
      </w:r>
    </w:p>
    <w:p>
      <w:pPr>
        <w:pStyle w:val="1"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работниками,    временно    переведенными   на   дистанционную   работу)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7. Предполагаемая  (запланированная)  дата  начала дистанционной работы </w:t>
      </w:r>
      <w:hyperlink w:history="0" w:anchor="P240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</w:p>
    <w:p>
      <w:pPr>
        <w:pStyle w:val="1"/>
        <w:jc w:val="both"/>
      </w:pPr>
      <w:r>
        <w:rPr>
          <w:sz w:val="20"/>
        </w:rPr>
        <w:t xml:space="preserve">   ____________________</w:t>
      </w:r>
    </w:p>
    <w:p>
      <w:pPr>
        <w:pStyle w:val="1"/>
        <w:jc w:val="both"/>
      </w:pPr>
      <w:r>
        <w:rPr>
          <w:sz w:val="20"/>
        </w:rPr>
        <w:t xml:space="preserve">8. Предполагаемая (запланированная) дата окончания дистанционной работы </w:t>
      </w:r>
      <w:hyperlink w:history="0" w:anchor="P240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</w:p>
    <w:p>
      <w:pPr>
        <w:pStyle w:val="1"/>
        <w:jc w:val="both"/>
      </w:pPr>
      <w:r>
        <w:rPr>
          <w:sz w:val="20"/>
        </w:rPr>
        <w:t xml:space="preserve">   ____________________</w:t>
      </w:r>
    </w:p>
    <w:bookmarkStart w:id="233" w:name="P233"/>
    <w:bookmarkEnd w:id="233"/>
    <w:p>
      <w:pPr>
        <w:pStyle w:val="1"/>
        <w:jc w:val="both"/>
      </w:pPr>
      <w:r>
        <w:rPr>
          <w:sz w:val="20"/>
        </w:rPr>
        <w:t xml:space="preserve">9. Численность   работников,   временно   переведенных   на   дистанционную</w:t>
      </w:r>
    </w:p>
    <w:p>
      <w:pPr>
        <w:pStyle w:val="1"/>
        <w:jc w:val="both"/>
      </w:pPr>
      <w:r>
        <w:rPr>
          <w:sz w:val="20"/>
        </w:rPr>
        <w:t xml:space="preserve">   работу </w:t>
      </w:r>
      <w:hyperlink w:history="0" w:anchor="P240" w:tooltip="&lt;3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 человек</w:t>
      </w:r>
    </w:p>
    <w:p>
      <w:pPr>
        <w:pStyle w:val="1"/>
        <w:jc w:val="both"/>
      </w:pPr>
      <w:r>
        <w:rPr>
          <w:sz w:val="20"/>
        </w:rPr>
        <w:t xml:space="preserve">10. Пояснения к предоставленной информации </w:t>
      </w:r>
      <w:hyperlink w:history="0" w:anchor="P241" w:tooltip="&lt;4&gt; Не обязательно для заполнения.">
        <w:r>
          <w:rPr>
            <w:sz w:val="20"/>
            <w:color w:val="0000ff"/>
          </w:rPr>
          <w:t xml:space="preserve">&lt;4&gt;</w:t>
        </w:r>
      </w:hyperlink>
      <w:r>
        <w:rPr>
          <w:sz w:val="20"/>
        </w:rPr>
        <w:t xml:space="preserve"> 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238" w:name="P238"/>
    <w:bookmarkEnd w:id="238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</w:t>
      </w:r>
      <w:hyperlink w:history="0" r:id="rId12" w:tooltip="&quot;Трудовой кодекс Российской Федерации&quot; от 30.12.2001 N 197-ФЗ (ред. от 07.04.2025) {КонсультантПлюс}">
        <w:r>
          <w:rPr>
            <w:sz w:val="24"/>
            <w:color w:val="0000ff"/>
          </w:rPr>
          <w:t xml:space="preserve">Статья 312.9</w:t>
        </w:r>
      </w:hyperlink>
      <w:r>
        <w:rPr>
          <w:sz w:val="24"/>
        </w:rPr>
        <w:t xml:space="preserve"> Трудового кодекса Российской Федерации; далее - дистанционная работа.</w:t>
      </w:r>
    </w:p>
    <w:bookmarkStart w:id="239" w:name="P239"/>
    <w:bookmarkEnd w:id="23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При отмене решения о переводе работников на дистанционную работу </w:t>
      </w:r>
      <w:hyperlink w:history="0" w:anchor="P219" w:tooltip="5. Место   осуществления   трудовой  деятельности   работниками,   временно">
        <w:r>
          <w:rPr>
            <w:sz w:val="24"/>
            <w:color w:val="0000ff"/>
          </w:rPr>
          <w:t xml:space="preserve">пункты 5</w:t>
        </w:r>
      </w:hyperlink>
      <w:r>
        <w:rPr>
          <w:sz w:val="24"/>
        </w:rPr>
        <w:t xml:space="preserve"> - </w:t>
      </w:r>
      <w:hyperlink w:history="0" w:anchor="P233" w:tooltip="9. Численность   работников,   временно   переведенных   на   дистанционную">
        <w:r>
          <w:rPr>
            <w:sz w:val="24"/>
            <w:color w:val="0000ff"/>
          </w:rPr>
          <w:t xml:space="preserve">9</w:t>
        </w:r>
      </w:hyperlink>
      <w:r>
        <w:rPr>
          <w:sz w:val="24"/>
        </w:rPr>
        <w:t xml:space="preserve"> не заполняются.</w:t>
      </w:r>
    </w:p>
    <w:bookmarkStart w:id="240" w:name="P240"/>
    <w:bookmarkEnd w:id="24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Возможна корректировка при предоставлении изменяющей информации.</w:t>
      </w:r>
    </w:p>
    <w:bookmarkStart w:id="241" w:name="P241"/>
    <w:bookmarkEnd w:id="24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&lt;4&gt;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5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о процедуре, примененной в отношении работодателя в деле</w:t>
      </w:r>
    </w:p>
    <w:p>
      <w:pPr>
        <w:pStyle w:val="1"/>
        <w:jc w:val="both"/>
      </w:pPr>
      <w:r>
        <w:rPr>
          <w:sz w:val="20"/>
        </w:rPr>
        <w:t xml:space="preserve">                     о несостоятельности (банкротстве)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 нахождения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5. Место осуществления трудовой деятельности работниками: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работниками) 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7. Дата начала процедуры ____________________</w:t>
      </w:r>
    </w:p>
    <w:p>
      <w:pPr>
        <w:pStyle w:val="1"/>
        <w:jc w:val="both"/>
      </w:pPr>
      <w:r>
        <w:rPr>
          <w:sz w:val="20"/>
        </w:rPr>
        <w:t xml:space="preserve">8. Предполагаемая (запланированная) дата окончания процедуры ______________</w:t>
      </w:r>
    </w:p>
    <w:p>
      <w:pPr>
        <w:pStyle w:val="1"/>
        <w:jc w:val="both"/>
      </w:pPr>
      <w:r>
        <w:rPr>
          <w:sz w:val="20"/>
        </w:rPr>
        <w:t xml:space="preserve">9. Пояснения к предоставленной информации </w:t>
      </w:r>
      <w:hyperlink w:history="0" w:anchor="P276" w:tooltip="&lt;1&gt; Не обязательно для заполнения.">
        <w:r>
          <w:rPr>
            <w:sz w:val="20"/>
            <w:color w:val="0000ff"/>
          </w:rPr>
          <w:t xml:space="preserve">&lt;1&gt;</w:t>
        </w:r>
      </w:hyperlink>
      <w:r>
        <w:rPr>
          <w:sz w:val="20"/>
        </w:rPr>
        <w:t xml:space="preserve"> _____________________________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276" w:name="P276"/>
    <w:bookmarkEnd w:id="27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6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   о свободных рабочих местах и вакантных должностях,</w:t>
      </w:r>
    </w:p>
    <w:p>
      <w:pPr>
        <w:pStyle w:val="1"/>
        <w:jc w:val="both"/>
      </w:pPr>
      <w:r>
        <w:rPr>
          <w:sz w:val="20"/>
        </w:rPr>
        <w:t xml:space="preserve">                 в том числе о потребности в их замещении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Тип информации (выбрать значение):</w:t>
      </w:r>
    </w:p>
    <w:p>
      <w:pPr>
        <w:pStyle w:val="1"/>
        <w:jc w:val="both"/>
      </w:pPr>
      <w:r>
        <w:rPr>
          <w:sz w:val="20"/>
        </w:rPr>
        <w:t xml:space="preserve">┌───┐                     ┌───┐</w:t>
      </w:r>
    </w:p>
    <w:p>
      <w:pPr>
        <w:pStyle w:val="1"/>
        <w:jc w:val="both"/>
      </w:pPr>
      <w:r>
        <w:rPr>
          <w:sz w:val="20"/>
        </w:rPr>
        <w:t xml:space="preserve">│   │ первичная           │   │ изменяющая</w:t>
      </w:r>
    </w:p>
    <w:p>
      <w:pPr>
        <w:pStyle w:val="1"/>
        <w:jc w:val="both"/>
      </w:pPr>
      <w:r>
        <w:rPr>
          <w:sz w:val="20"/>
        </w:rPr>
        <w:t xml:space="preserve">└───┘                     └───┘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предпринимателя, иного физического лица</w:t>
      </w:r>
    </w:p>
    <w:p>
      <w:pPr>
        <w:pStyle w:val="1"/>
        <w:jc w:val="both"/>
      </w:pPr>
      <w:r>
        <w:rPr>
          <w:sz w:val="20"/>
        </w:rPr>
        <w:t xml:space="preserve">   ________________________________________________________________________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Наименование торговой марки (при наличии) ______________________________</w:t>
      </w:r>
    </w:p>
    <w:p>
      <w:pPr>
        <w:pStyle w:val="1"/>
        <w:jc w:val="both"/>
      </w:pPr>
      <w:r>
        <w:rPr>
          <w:sz w:val="20"/>
        </w:rPr>
        <w:t xml:space="preserve">3.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4. Код причины постановки на учет (КПП) ___________________________________</w:t>
      </w:r>
    </w:p>
    <w:bookmarkStart w:id="299" w:name="P299"/>
    <w:bookmarkEnd w:id="299"/>
    <w:p>
      <w:pPr>
        <w:pStyle w:val="1"/>
        <w:jc w:val="both"/>
      </w:pPr>
      <w:r>
        <w:rPr>
          <w:sz w:val="20"/>
        </w:rPr>
        <w:t xml:space="preserve">5. Расположение места работы: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5.5 номер офиса 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5.6 ближайшая станция метрополитена (при наличии) _____________________</w:t>
      </w:r>
    </w:p>
    <w:p>
      <w:pPr>
        <w:pStyle w:val="1"/>
        <w:jc w:val="both"/>
      </w:pPr>
      <w:r>
        <w:rPr>
          <w:sz w:val="20"/>
        </w:rPr>
        <w:t xml:space="preserve">    5.7 наименование    филиала,    представительства    или   структурного</w:t>
      </w:r>
    </w:p>
    <w:p>
      <w:pPr>
        <w:pStyle w:val="1"/>
        <w:jc w:val="both"/>
      </w:pPr>
      <w:r>
        <w:rPr>
          <w:sz w:val="20"/>
        </w:rPr>
        <w:t xml:space="preserve">        подразделения организации (при наличии) ___________________________</w:t>
      </w:r>
    </w:p>
    <w:p>
      <w:pPr>
        <w:pStyle w:val="1"/>
        <w:jc w:val="both"/>
      </w:pPr>
      <w:r>
        <w:rPr>
          <w:sz w:val="20"/>
        </w:rPr>
        <w:t xml:space="preserve">    5.8 дополнительная информация </w:t>
      </w:r>
      <w:hyperlink w:history="0" w:anchor="P591" w:tooltip="&lt;1&gt; Не обязательно для заполнения.">
        <w:r>
          <w:rPr>
            <w:sz w:val="20"/>
            <w:color w:val="0000ff"/>
          </w:rPr>
          <w:t xml:space="preserve">&lt;1&gt;</w:t>
        </w:r>
      </w:hyperlink>
      <w:r>
        <w:rPr>
          <w:sz w:val="20"/>
        </w:rPr>
        <w:t xml:space="preserve"> _____________________________________</w:t>
      </w:r>
    </w:p>
    <w:p>
      <w:pPr>
        <w:pStyle w:val="1"/>
        <w:jc w:val="both"/>
      </w:pPr>
      <w:r>
        <w:rPr>
          <w:sz w:val="20"/>
        </w:rPr>
        <w:t xml:space="preserve">6. Количество рабочих мест </w:t>
      </w:r>
      <w:hyperlink w:history="0" w:anchor="P592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____ единиц</w:t>
      </w:r>
    </w:p>
    <w:p>
      <w:pPr>
        <w:pStyle w:val="1"/>
        <w:jc w:val="both"/>
      </w:pPr>
      <w:r>
        <w:rPr>
          <w:sz w:val="20"/>
        </w:rPr>
        <w:t xml:space="preserve">7. Потребность в замещении рабочих мест </w:t>
      </w:r>
      <w:hyperlink w:history="0" w:anchor="P592" w:tooltip="&lt;2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&lt;2&gt;</w:t>
        </w:r>
      </w:hyperlink>
      <w:r>
        <w:rPr>
          <w:sz w:val="20"/>
        </w:rPr>
        <w:t xml:space="preserve"> (выбрать значение):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отсутствует </w:t>
      </w:r>
      <w:hyperlink w:history="0" w:anchor="P593" w:tooltip="&lt;3&gt; При выборе данного значения пункты 8 - 26 не заполняются.">
        <w:r>
          <w:rPr>
            <w:sz w:val="20"/>
            <w:color w:val="0000ff"/>
          </w:rPr>
          <w:t xml:space="preserve">&lt;3&gt;</w:t>
        </w:r>
      </w:hyperlink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имеется </w:t>
      </w:r>
      <w:hyperlink w:history="0" w:anchor="P594" w:tooltip="&lt;4&gt; При выборе данного значения и отсутствии отметки в подпункте 7.1 пункта 7 пункты 8 - 26 не заполняются.">
        <w:r>
          <w:rPr>
            <w:sz w:val="20"/>
            <w:color w:val="0000ff"/>
          </w:rPr>
          <w:t xml:space="preserve">&lt;4&gt;</w:t>
        </w:r>
      </w:hyperlink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    ┌───┐</w:t>
      </w:r>
    </w:p>
    <w:bookmarkStart w:id="318" w:name="P318"/>
    <w:bookmarkEnd w:id="318"/>
    <w:p>
      <w:pPr>
        <w:pStyle w:val="1"/>
        <w:jc w:val="both"/>
      </w:pPr>
      <w:r>
        <w:rPr>
          <w:sz w:val="20"/>
        </w:rPr>
        <w:t xml:space="preserve">    7.1 │   │ отметка  о  согласии  с  размещением  подробных  сведений   о</w:t>
      </w:r>
    </w:p>
    <w:p>
      <w:pPr>
        <w:pStyle w:val="1"/>
        <w:jc w:val="both"/>
      </w:pPr>
      <w:r>
        <w:rPr>
          <w:sz w:val="20"/>
        </w:rPr>
        <w:t xml:space="preserve">        └───┘ вакансии       на       информационных       ресурсах       в</w:t>
      </w:r>
    </w:p>
    <w:p>
      <w:pPr>
        <w:pStyle w:val="1"/>
        <w:jc w:val="both"/>
      </w:pPr>
      <w:r>
        <w:rPr>
          <w:sz w:val="20"/>
        </w:rPr>
        <w:t xml:space="preserve">              информационно-телекоммуникационной  сети  "Интернет" в  целях</w:t>
      </w:r>
    </w:p>
    <w:p>
      <w:pPr>
        <w:pStyle w:val="1"/>
        <w:jc w:val="both"/>
      </w:pPr>
      <w:r>
        <w:rPr>
          <w:sz w:val="20"/>
        </w:rPr>
        <w:t xml:space="preserve">              получения  отклика заинтересованных граждан и  взаимодействия</w:t>
      </w:r>
    </w:p>
    <w:p>
      <w:pPr>
        <w:pStyle w:val="1"/>
        <w:jc w:val="both"/>
      </w:pPr>
      <w:r>
        <w:rPr>
          <w:sz w:val="20"/>
        </w:rPr>
        <w:t xml:space="preserve">              с государственными учреждениями службы занятости</w:t>
      </w:r>
    </w:p>
    <w:bookmarkStart w:id="323" w:name="P323"/>
    <w:bookmarkEnd w:id="323"/>
    <w:p>
      <w:pPr>
        <w:pStyle w:val="1"/>
        <w:jc w:val="both"/>
      </w:pPr>
      <w:r>
        <w:rPr>
          <w:sz w:val="20"/>
        </w:rPr>
        <w:t xml:space="preserve">8. Тип рабочего места (выбрать значение):</w:t>
      </w:r>
    </w:p>
    <w:p>
      <w:pPr>
        <w:pStyle w:val="1"/>
        <w:jc w:val="both"/>
      </w:pPr>
      <w:r>
        <w:rPr>
          <w:sz w:val="20"/>
        </w:rPr>
        <w:t xml:space="preserve">        ┌───┐</w:t>
      </w:r>
    </w:p>
    <w:p>
      <w:pPr>
        <w:pStyle w:val="1"/>
        <w:jc w:val="both"/>
      </w:pPr>
      <w:r>
        <w:rPr>
          <w:sz w:val="20"/>
        </w:rPr>
        <w:t xml:space="preserve">    8.1 │   │ обычное</w:t>
      </w:r>
    </w:p>
    <w:p>
      <w:pPr>
        <w:pStyle w:val="1"/>
        <w:jc w:val="both"/>
      </w:pPr>
      <w:r>
        <w:rPr>
          <w:sz w:val="20"/>
        </w:rPr>
        <w:t xml:space="preserve">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8.1.1 │   │ отметка  о  готовности  приема  на  работу иностранных</w:t>
      </w:r>
    </w:p>
    <w:p>
      <w:pPr>
        <w:pStyle w:val="1"/>
        <w:jc w:val="both"/>
      </w:pPr>
      <w:r>
        <w:rPr>
          <w:sz w:val="20"/>
        </w:rPr>
        <w:t xml:space="preserve">               └───┘ граждан</w:t>
      </w:r>
    </w:p>
    <w:p>
      <w:pPr>
        <w:pStyle w:val="1"/>
        <w:jc w:val="both"/>
      </w:pPr>
      <w:r>
        <w:rPr>
          <w:sz w:val="20"/>
        </w:rPr>
        <w:t xml:space="preserve">        ┌───┐</w:t>
      </w:r>
    </w:p>
    <w:p>
      <w:pPr>
        <w:pStyle w:val="1"/>
        <w:jc w:val="both"/>
      </w:pPr>
      <w:r>
        <w:rPr>
          <w:sz w:val="20"/>
        </w:rPr>
        <w:t xml:space="preserve">    8.2 │   │ обычное,   квотируется   (резервируется)   в  соответствии  с</w:t>
      </w:r>
    </w:p>
    <w:p>
      <w:pPr>
        <w:pStyle w:val="1"/>
        <w:jc w:val="both"/>
      </w:pPr>
      <w:r>
        <w:rPr>
          <w:sz w:val="20"/>
        </w:rPr>
        <w:t xml:space="preserve">        └───┘ законодательством субъекта Российской Федерации для</w:t>
      </w:r>
    </w:p>
    <w:p>
      <w:pPr>
        <w:pStyle w:val="1"/>
        <w:jc w:val="both"/>
      </w:pPr>
      <w:r>
        <w:rPr>
          <w:sz w:val="20"/>
        </w:rPr>
        <w:t xml:space="preserve">              трудоустройства (выбрать значения):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8.2.1 │   │ инвалидов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8.2.2 │   │ лиц,    освобожденных   из   учреждений,   исполняющих</w:t>
      </w:r>
    </w:p>
    <w:p>
      <w:pPr>
        <w:pStyle w:val="1"/>
        <w:jc w:val="both"/>
      </w:pPr>
      <w:r>
        <w:rPr>
          <w:sz w:val="20"/>
        </w:rPr>
        <w:t xml:space="preserve">               └───┘ наказание в виде лишения свободы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8.2.3 │   │ несовершеннолетних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8.2.4 │   │ детей-сирот, детей, оставшихся без попечения родителей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8.2.5 │   │ выпускников образовательных организаций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8.2.6 │   │ одиноких   и   многодетных   родителей,  воспитывающих</w:t>
      </w:r>
    </w:p>
    <w:p>
      <w:pPr>
        <w:pStyle w:val="1"/>
        <w:jc w:val="both"/>
      </w:pPr>
      <w:r>
        <w:rPr>
          <w:sz w:val="20"/>
        </w:rPr>
        <w:t xml:space="preserve">               └───┘ несовершеннолетних детей, детей-инвалидов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8.2.7 │   │ граждан предпенсионного возраста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8.2.8 │   │ граждан, уволенных с военной службы, и членов их семей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8.2.9 │   │ беженцев и вынужденных переселенцев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 ┌───┐</w:t>
      </w:r>
    </w:p>
    <w:p>
      <w:pPr>
        <w:pStyle w:val="1"/>
        <w:jc w:val="both"/>
      </w:pPr>
      <w:r>
        <w:rPr>
          <w:sz w:val="20"/>
        </w:rPr>
        <w:t xml:space="preserve">         8.2.10 │   │ граждан, подвергшихся воздействию радиации</w:t>
      </w:r>
    </w:p>
    <w:p>
      <w:pPr>
        <w:pStyle w:val="1"/>
        <w:jc w:val="both"/>
      </w:pPr>
      <w:r>
        <w:rPr>
          <w:sz w:val="20"/>
        </w:rPr>
        <w:t xml:space="preserve">                └───┘</w:t>
      </w:r>
    </w:p>
    <w:p>
      <w:pPr>
        <w:pStyle w:val="1"/>
        <w:jc w:val="both"/>
      </w:pPr>
      <w:r>
        <w:rPr>
          <w:sz w:val="20"/>
        </w:rPr>
        <w:t xml:space="preserve">         8.2.11 иных категорий граждан ____________________________________</w:t>
      </w:r>
    </w:p>
    <w:p>
      <w:pPr>
        <w:pStyle w:val="1"/>
        <w:jc w:val="both"/>
      </w:pPr>
      <w:r>
        <w:rPr>
          <w:sz w:val="20"/>
        </w:rPr>
        <w:t xml:space="preserve">        ┌───┐</w:t>
      </w:r>
    </w:p>
    <w:p>
      <w:pPr>
        <w:pStyle w:val="1"/>
        <w:jc w:val="both"/>
      </w:pPr>
      <w:r>
        <w:rPr>
          <w:sz w:val="20"/>
        </w:rPr>
        <w:t xml:space="preserve">    8.3 │   │ специальное   рабочее  место  для  трудоустройства  инвалидов</w:t>
      </w:r>
    </w:p>
    <w:p>
      <w:pPr>
        <w:pStyle w:val="1"/>
        <w:jc w:val="both"/>
      </w:pPr>
      <w:r>
        <w:rPr>
          <w:sz w:val="20"/>
        </w:rPr>
        <w:t xml:space="preserve">        └───┘ (выбрать значение):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8.3.1 │   │ с нарушением зрения - слабовидящих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8.3.2 │   │с нарушением зрения - слепых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8.3.3 │   │с нарушением слуха - слабослышащих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8.3.4 │   │ с нарушением слуха - глухих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8.3.5 │   │ с нарушением функции зрения и слуха - слепоглухих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8.3.6 │   │ с нарушением функций опорно-двигательного аппарата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               ┌───┐</w:t>
      </w:r>
    </w:p>
    <w:p>
      <w:pPr>
        <w:pStyle w:val="1"/>
        <w:jc w:val="both"/>
      </w:pPr>
      <w:r>
        <w:rPr>
          <w:sz w:val="20"/>
        </w:rPr>
        <w:t xml:space="preserve">         8.3.7 │   │ передвигающихся на кресле-коляске</w:t>
      </w:r>
    </w:p>
    <w:p>
      <w:pPr>
        <w:pStyle w:val="1"/>
        <w:jc w:val="both"/>
      </w:pPr>
      <w:r>
        <w:rPr>
          <w:sz w:val="20"/>
        </w:rPr>
        <w:t xml:space="preserve">               └───┘</w:t>
      </w:r>
    </w:p>
    <w:p>
      <w:pPr>
        <w:pStyle w:val="1"/>
        <w:jc w:val="both"/>
      </w:pPr>
      <w:r>
        <w:rPr>
          <w:sz w:val="20"/>
        </w:rPr>
        <w:t xml:space="preserve">9.  Наименование вакансии 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10. Сфера деятельности 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11. Наименование   профессии   (должности)   (в   целях  ускорения   поиска</w:t>
      </w:r>
    </w:p>
    <w:p>
      <w:pPr>
        <w:pStyle w:val="1"/>
        <w:jc w:val="both"/>
      </w:pPr>
      <w:r>
        <w:rPr>
          <w:sz w:val="20"/>
        </w:rPr>
        <w:t xml:space="preserve">    подходящего  соискателя может указываться  позиция  из  Общероссийского</w:t>
      </w:r>
    </w:p>
    <w:p>
      <w:pPr>
        <w:pStyle w:val="1"/>
        <w:jc w:val="both"/>
      </w:pPr>
      <w:r>
        <w:rPr>
          <w:sz w:val="20"/>
        </w:rPr>
        <w:t xml:space="preserve">    </w:t>
      </w:r>
      <w:hyperlink w:history="0" r:id="rId13" w:tooltip="Постановление Госстандарта РФ от 26.12.1994 N 367 (ред. от 19.06.2012) &lt;О принятии и введении в действие Общероссийского классификатора профессий рабочих, должностей служащих и тарифных разрядов ОК 016-94&gt; (вместе с &quot;ОК 016-94. Общероссийский классификатор профессий рабочих, должностей служащих и тарифных разрядов&quot;) (дата введения 01.01.1996) {КонсультантПлюс}">
        <w:r>
          <w:rPr>
            <w:sz w:val="20"/>
            <w:color w:val="0000ff"/>
          </w:rPr>
          <w:t xml:space="preserve">классификатора</w:t>
        </w:r>
      </w:hyperlink>
      <w:r>
        <w:rPr>
          <w:sz w:val="20"/>
        </w:rPr>
        <w:t xml:space="preserve">  профессий   рабочих,  должностей  служащих  и  тарифных</w:t>
      </w:r>
    </w:p>
    <w:p>
      <w:pPr>
        <w:pStyle w:val="1"/>
        <w:jc w:val="both"/>
      </w:pPr>
      <w:r>
        <w:rPr>
          <w:sz w:val="20"/>
        </w:rPr>
        <w:t xml:space="preserve">    разрядов, в наибольшей степени соответствующая заявляемой вакансии) ___</w:t>
      </w:r>
    </w:p>
    <w:p>
      <w:pPr>
        <w:pStyle w:val="1"/>
        <w:jc w:val="both"/>
      </w:pPr>
      <w:r>
        <w:rPr>
          <w:sz w:val="20"/>
        </w:rPr>
        <w:t xml:space="preserve">12. Дата начала приема на работу </w:t>
      </w:r>
      <w:hyperlink w:history="0" w:anchor="P595" w:tooltip="&lt;5&gt; Не обязательно для заполнения.">
        <w:r>
          <w:rPr>
            <w:sz w:val="20"/>
            <w:color w:val="0000ff"/>
          </w:rPr>
          <w:t xml:space="preserve">&lt;5&gt;</w:t>
        </w:r>
      </w:hyperlink>
      <w:r>
        <w:rPr>
          <w:sz w:val="20"/>
        </w:rPr>
        <w:t xml:space="preserve"> ______________________________________</w:t>
      </w:r>
    </w:p>
    <w:p>
      <w:pPr>
        <w:pStyle w:val="1"/>
        <w:jc w:val="both"/>
      </w:pPr>
      <w:r>
        <w:rPr>
          <w:sz w:val="20"/>
        </w:rPr>
        <w:t xml:space="preserve">13. Наименование профессионального стандарта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 __________________________</w:t>
      </w:r>
    </w:p>
    <w:p>
      <w:pPr>
        <w:pStyle w:val="1"/>
        <w:jc w:val="both"/>
      </w:pPr>
      <w:r>
        <w:rPr>
          <w:sz w:val="20"/>
        </w:rPr>
        <w:t xml:space="preserve">14. Должностные обязанности 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15. Требования к кандидату:</w:t>
      </w:r>
    </w:p>
    <w:p>
      <w:pPr>
        <w:pStyle w:val="1"/>
        <w:jc w:val="both"/>
      </w:pPr>
      <w:r>
        <w:rPr>
          <w:sz w:val="20"/>
        </w:rPr>
        <w:t xml:space="preserve">    15.1. Квалификация 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15.2. Требования к знаниям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 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15.3. Требования к навыкам, умениям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 _______________________________</w:t>
      </w:r>
    </w:p>
    <w:p>
      <w:pPr>
        <w:pStyle w:val="1"/>
        <w:jc w:val="both"/>
      </w:pPr>
      <w:r>
        <w:rPr>
          <w:sz w:val="20"/>
        </w:rPr>
        <w:t xml:space="preserve">    15.4. Используемые инструменты (оборудование)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 _____________________</w:t>
      </w:r>
    </w:p>
    <w:p>
      <w:pPr>
        <w:pStyle w:val="1"/>
        <w:jc w:val="both"/>
      </w:pPr>
      <w:r>
        <w:rPr>
          <w:sz w:val="20"/>
        </w:rPr>
        <w:t xml:space="preserve">    15.5. Опыт работы (выбрать значение):</w:t>
      </w:r>
    </w:p>
    <w:p>
      <w:pPr>
        <w:pStyle w:val="1"/>
        <w:jc w:val="both"/>
      </w:pPr>
      <w:r>
        <w:rPr>
          <w:sz w:val="20"/>
        </w:rPr>
        <w:t xml:space="preserve">           ┌───┐</w:t>
      </w:r>
    </w:p>
    <w:p>
      <w:pPr>
        <w:pStyle w:val="1"/>
        <w:jc w:val="both"/>
      </w:pPr>
      <w:r>
        <w:rPr>
          <w:sz w:val="20"/>
        </w:rPr>
        <w:t xml:space="preserve">           │   │ не требуется</w:t>
      </w:r>
    </w:p>
    <w:p>
      <w:pPr>
        <w:pStyle w:val="1"/>
        <w:jc w:val="both"/>
      </w:pPr>
      <w:r>
        <w:rPr>
          <w:sz w:val="20"/>
        </w:rPr>
        <w:t xml:space="preserve">           └───┘</w:t>
      </w:r>
    </w:p>
    <w:p>
      <w:pPr>
        <w:pStyle w:val="1"/>
        <w:jc w:val="both"/>
      </w:pPr>
      <w:r>
        <w:rPr>
          <w:sz w:val="20"/>
        </w:rPr>
        <w:t xml:space="preserve">           от ____ лет/года</w:t>
      </w:r>
    </w:p>
    <w:bookmarkStart w:id="408" w:name="P408"/>
    <w:bookmarkEnd w:id="408"/>
    <w:p>
      <w:pPr>
        <w:pStyle w:val="1"/>
        <w:jc w:val="both"/>
      </w:pPr>
      <w:r>
        <w:rPr>
          <w:sz w:val="20"/>
        </w:rPr>
        <w:t xml:space="preserve">    15.6. Уровень образования (выбрать значения):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требования не предъявляются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общее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среднее профессиональное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высшее - бакалавриат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высшее - специалитет, магистратура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высшее - подготовка кадров высшей квалификации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15.7. Наличие ученой степени (выбрать значение)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, </w:t>
      </w:r>
      <w:hyperlink w:history="0" w:anchor="P597" w:tooltip="&lt;7&gt; Заполнение возможно, если в подпункте 15.6 пункта 15 отмечен вариант &quot;высшее - подготовка кадров высшей квалификации&quot;.">
        <w:r>
          <w:rPr>
            <w:sz w:val="20"/>
            <w:color w:val="0000ff"/>
          </w:rPr>
          <w:t xml:space="preserve">&lt;7&gt;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кандидат наук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доктор наук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15.8. Специальность согласно документу об образовании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 _____________</w:t>
      </w:r>
    </w:p>
    <w:p>
      <w:pPr>
        <w:pStyle w:val="1"/>
        <w:jc w:val="both"/>
      </w:pPr>
      <w:r>
        <w:rPr>
          <w:sz w:val="20"/>
        </w:rPr>
        <w:t xml:space="preserve">    15.9. Знание иностранных языков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      название иностранного языка _____________________________________</w:t>
      </w:r>
    </w:p>
    <w:p>
      <w:pPr>
        <w:pStyle w:val="1"/>
        <w:jc w:val="both"/>
      </w:pPr>
      <w:r>
        <w:rPr>
          <w:sz w:val="20"/>
        </w:rPr>
        <w:t xml:space="preserve">          уровень владения ________________________________________________</w:t>
      </w:r>
    </w:p>
    <w:bookmarkStart w:id="438" w:name="P438"/>
    <w:bookmarkEnd w:id="438"/>
    <w:p>
      <w:pPr>
        <w:pStyle w:val="1"/>
        <w:jc w:val="both"/>
      </w:pPr>
      <w:r>
        <w:rPr>
          <w:sz w:val="20"/>
        </w:rPr>
        <w:t xml:space="preserve">    15.10. Требования  к  наличию медицинских документов (выбрать значение)</w:t>
      </w:r>
    </w:p>
    <w:p>
      <w:pPr>
        <w:pStyle w:val="1"/>
        <w:jc w:val="both"/>
      </w:pPr>
      <w:r>
        <w:rPr>
          <w:sz w:val="20"/>
        </w:rPr>
        <w:t xml:space="preserve">          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медицинская книжка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медицинская справка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      вид справки </w:t>
      </w:r>
      <w:hyperlink w:history="0" w:anchor="P598" w:tooltip="&lt;8&gt; Обязательно к заполнению, если в подпункте 15.10 пункта 15 отмечен вариант &quot;медицинская справка&quot;.">
        <w:r>
          <w:rPr>
            <w:sz w:val="20"/>
            <w:color w:val="0000ff"/>
          </w:rPr>
          <w:t xml:space="preserve">&lt;8&gt;</w:t>
        </w:r>
      </w:hyperlink>
      <w:r>
        <w:rPr>
          <w:sz w:val="20"/>
        </w:rPr>
        <w:t xml:space="preserve"> 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15.11. Наличие водительского удостоверения (выбрать значения) </w:t>
      </w:r>
      <w:hyperlink w:history="0" w:anchor="P596" w:tooltip="&lt;6&gt; Не обязательно для заполнения.">
        <w:r>
          <w:rPr>
            <w:sz w:val="20"/>
            <w:color w:val="0000ff"/>
          </w:rPr>
          <w:t xml:space="preserve">&lt;6&gt;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A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A1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B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BE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B1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C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CE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C1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C1E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D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DE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D1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D1E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M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Tm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категория Tb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15.12. Наличие сертификатов, допусков или иных документов </w:t>
      </w:r>
      <w:hyperlink w:history="0" w:anchor="P599" w:tooltip="&lt;9&gt; Не обязательно для заполнения.">
        <w:r>
          <w:rPr>
            <w:sz w:val="20"/>
            <w:color w:val="0000ff"/>
          </w:rPr>
          <w:t xml:space="preserve">&lt;9&gt;</w:t>
        </w:r>
      </w:hyperlink>
      <w:r>
        <w:rPr>
          <w:sz w:val="20"/>
        </w:rPr>
        <w:t xml:space="preserve"> _________</w:t>
      </w:r>
    </w:p>
    <w:p>
      <w:pPr>
        <w:pStyle w:val="1"/>
        <w:jc w:val="both"/>
      </w:pPr>
      <w:r>
        <w:rPr>
          <w:sz w:val="20"/>
        </w:rPr>
        <w:t xml:space="preserve">16. График работы (выбрать значение):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полный рабочий день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сменная работа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       ┌───┐</w:t>
      </w:r>
    </w:p>
    <w:p>
      <w:pPr>
        <w:pStyle w:val="1"/>
        <w:jc w:val="both"/>
      </w:pPr>
      <w:r>
        <w:rPr>
          <w:sz w:val="20"/>
        </w:rPr>
        <w:t xml:space="preserve">           │   │ только дневная смена</w:t>
      </w:r>
    </w:p>
    <w:p>
      <w:pPr>
        <w:pStyle w:val="1"/>
        <w:jc w:val="both"/>
      </w:pPr>
      <w:r>
        <w:rPr>
          <w:sz w:val="20"/>
        </w:rPr>
        <w:t xml:space="preserve">           └───┘</w:t>
      </w:r>
    </w:p>
    <w:p>
      <w:pPr>
        <w:pStyle w:val="1"/>
        <w:jc w:val="both"/>
      </w:pPr>
      <w:r>
        <w:rPr>
          <w:sz w:val="20"/>
        </w:rPr>
        <w:t xml:space="preserve">           ┌───┐</w:t>
      </w:r>
    </w:p>
    <w:p>
      <w:pPr>
        <w:pStyle w:val="1"/>
        <w:jc w:val="both"/>
      </w:pPr>
      <w:r>
        <w:rPr>
          <w:sz w:val="20"/>
        </w:rPr>
        <w:t xml:space="preserve">           │   │ только ночная смена</w:t>
      </w:r>
    </w:p>
    <w:p>
      <w:pPr>
        <w:pStyle w:val="1"/>
        <w:jc w:val="both"/>
      </w:pPr>
      <w:r>
        <w:rPr>
          <w:sz w:val="20"/>
        </w:rPr>
        <w:t xml:space="preserve">           └───┘</w:t>
      </w:r>
    </w:p>
    <w:p>
      <w:pPr>
        <w:pStyle w:val="1"/>
        <w:jc w:val="both"/>
      </w:pPr>
      <w:r>
        <w:rPr>
          <w:sz w:val="20"/>
        </w:rPr>
        <w:t xml:space="preserve">           ┌───┐</w:t>
      </w:r>
    </w:p>
    <w:p>
      <w:pPr>
        <w:pStyle w:val="1"/>
        <w:jc w:val="both"/>
      </w:pPr>
      <w:r>
        <w:rPr>
          <w:sz w:val="20"/>
        </w:rPr>
        <w:t xml:space="preserve">           │   │ по графику сменности</w:t>
      </w:r>
    </w:p>
    <w:p>
      <w:pPr>
        <w:pStyle w:val="1"/>
        <w:jc w:val="both"/>
      </w:pPr>
      <w:r>
        <w:rPr>
          <w:sz w:val="20"/>
        </w:rPr>
        <w:t xml:space="preserve">       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режим гибкого рабочего времени __________________________________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вахтовый метод 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ненормированный рабочий день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неполный рабочий день (неполная рабочая неделя)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17. Тип занятости (выбрать значение) </w:t>
      </w:r>
      <w:hyperlink w:history="0" w:anchor="P599" w:tooltip="&lt;9&gt; Не обязательно для заполнения.">
        <w:r>
          <w:rPr>
            <w:sz w:val="20"/>
            <w:color w:val="0000ff"/>
          </w:rPr>
          <w:t xml:space="preserve">&lt;9&gt;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временная работа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стажировка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сезонная работа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дистанционная (удаленная) работа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18.  Условия труда в соответствии со специальной оценкой условий труда </w:t>
      </w:r>
      <w:hyperlink w:history="0" w:anchor="P600" w:tooltip="&lt;10&gt; Не обязательно для заполнения.">
        <w:r>
          <w:rPr>
            <w:sz w:val="20"/>
            <w:color w:val="0000ff"/>
          </w:rPr>
          <w:t xml:space="preserve">&lt;10&gt;</w:t>
        </w:r>
      </w:hyperlink>
    </w:p>
    <w:p>
      <w:pPr>
        <w:pStyle w:val="1"/>
        <w:jc w:val="both"/>
      </w:pPr>
      <w:r>
        <w:rPr>
          <w:sz w:val="20"/>
        </w:rPr>
        <w:t xml:space="preserve">(выбрать значение):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оптимальные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допустимые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вредные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опасные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19. Размер заработной платы:</w:t>
      </w:r>
    </w:p>
    <w:p>
      <w:pPr>
        <w:pStyle w:val="1"/>
        <w:jc w:val="both"/>
      </w:pPr>
      <w:r>
        <w:rPr>
          <w:sz w:val="20"/>
        </w:rPr>
        <w:t xml:space="preserve">        от __________ рублей</w:t>
      </w:r>
    </w:p>
    <w:p>
      <w:pPr>
        <w:pStyle w:val="1"/>
        <w:jc w:val="both"/>
      </w:pPr>
      <w:r>
        <w:rPr>
          <w:sz w:val="20"/>
        </w:rPr>
        <w:t xml:space="preserve">        до __________ рублей</w:t>
      </w:r>
    </w:p>
    <w:p>
      <w:pPr>
        <w:pStyle w:val="1"/>
        <w:jc w:val="both"/>
      </w:pPr>
      <w:r>
        <w:rPr>
          <w:sz w:val="20"/>
        </w:rPr>
        <w:t xml:space="preserve">20. Социальный пакет (выбрать значения) </w:t>
      </w:r>
      <w:hyperlink w:history="0" w:anchor="P600" w:tooltip="&lt;10&gt; Не обязательно для заполнения.">
        <w:r>
          <w:rPr>
            <w:sz w:val="20"/>
            <w:color w:val="0000ff"/>
          </w:rPr>
          <w:t xml:space="preserve">&lt;10&gt;</w:t>
        </w:r>
      </w:hyperlink>
      <w:r>
        <w:rPr>
          <w:sz w:val="20"/>
        </w:rPr>
        <w:t xml:space="preserve">: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добровольное медицинское страхование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оплата занятий спортом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оплата питания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оплата отдыха/наличие ведомственного учреждения отдыха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оплата аренды жилья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оплата транспортных расходов, стоимости бензина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предоставление служебного жилья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┌───┐</w:t>
      </w:r>
    </w:p>
    <w:p>
      <w:pPr>
        <w:pStyle w:val="1"/>
        <w:jc w:val="both"/>
      </w:pPr>
      <w:r>
        <w:rPr>
          <w:sz w:val="20"/>
        </w:rPr>
        <w:t xml:space="preserve">    │   │ предоставление служебного транспорта</w:t>
      </w:r>
    </w:p>
    <w:p>
      <w:pPr>
        <w:pStyle w:val="1"/>
        <w:jc w:val="both"/>
      </w:pPr>
      <w:r>
        <w:rPr>
          <w:sz w:val="20"/>
        </w:rPr>
        <w:t xml:space="preserve">    └───┘</w:t>
      </w:r>
    </w:p>
    <w:p>
      <w:pPr>
        <w:pStyle w:val="1"/>
        <w:jc w:val="both"/>
      </w:pPr>
      <w:r>
        <w:rPr>
          <w:sz w:val="20"/>
        </w:rPr>
        <w:t xml:space="preserve">    иное 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21. Обучение </w:t>
      </w:r>
      <w:hyperlink w:history="0" w:anchor="P600" w:tooltip="&lt;10&gt; Не обязательно для заполнения.">
        <w:r>
          <w:rPr>
            <w:sz w:val="20"/>
            <w:color w:val="0000ff"/>
          </w:rPr>
          <w:t xml:space="preserve">&lt;10&gt;</w:t>
        </w:r>
      </w:hyperlink>
      <w:r>
        <w:rPr>
          <w:sz w:val="20"/>
        </w:rPr>
        <w:t xml:space="preserve"> __________ дней</w:t>
      </w:r>
    </w:p>
    <w:p>
      <w:pPr>
        <w:pStyle w:val="1"/>
        <w:jc w:val="both"/>
      </w:pPr>
      <w:r>
        <w:rPr>
          <w:sz w:val="20"/>
        </w:rPr>
        <w:t xml:space="preserve">22. Размер стипендии </w:t>
      </w:r>
      <w:hyperlink w:history="0" w:anchor="P600" w:tooltip="&lt;10&gt; Не обязательно для заполнения.">
        <w:r>
          <w:rPr>
            <w:sz w:val="20"/>
            <w:color w:val="0000ff"/>
          </w:rPr>
          <w:t xml:space="preserve">&lt;10&gt;</w:t>
        </w:r>
      </w:hyperlink>
      <w:r>
        <w:rPr>
          <w:sz w:val="20"/>
        </w:rPr>
        <w:t xml:space="preserve"> ____________________ рублей в месяц</w:t>
      </w:r>
    </w:p>
    <w:p>
      <w:pPr>
        <w:pStyle w:val="1"/>
        <w:jc w:val="both"/>
      </w:pPr>
      <w:r>
        <w:rPr>
          <w:sz w:val="20"/>
        </w:rPr>
        <w:t xml:space="preserve">23. Контактное лицо (фамилия, имя, отчество (при наличии) </w:t>
      </w:r>
      <w:hyperlink w:history="0" w:anchor="P601" w:tooltip="&lt;11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&lt;11&gt;</w:t>
        </w:r>
      </w:hyperlink>
      <w:r>
        <w:rPr>
          <w:sz w:val="20"/>
        </w:rPr>
        <w:t xml:space="preserve"> ____________</w:t>
      </w:r>
    </w:p>
    <w:p>
      <w:pPr>
        <w:pStyle w:val="1"/>
        <w:jc w:val="both"/>
      </w:pPr>
      <w:r>
        <w:rPr>
          <w:sz w:val="20"/>
        </w:rPr>
        <w:t xml:space="preserve">24. Номер телефона </w:t>
      </w:r>
      <w:hyperlink w:history="0" w:anchor="P601" w:tooltip="&lt;11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&lt;11&gt;</w:t>
        </w:r>
      </w:hyperlink>
      <w:r>
        <w:rPr>
          <w:sz w:val="20"/>
        </w:rPr>
        <w:t xml:space="preserve"> ___________________________________________________</w:t>
      </w:r>
    </w:p>
    <w:bookmarkStart w:id="585" w:name="P585"/>
    <w:bookmarkEnd w:id="585"/>
    <w:p>
      <w:pPr>
        <w:pStyle w:val="1"/>
        <w:jc w:val="both"/>
      </w:pPr>
      <w:r>
        <w:rPr>
          <w:sz w:val="20"/>
        </w:rPr>
        <w:t xml:space="preserve">25. Адрес электронной почты </w:t>
      </w:r>
      <w:hyperlink w:history="0" w:anchor="P600" w:tooltip="&lt;10&gt; Не обязательно для заполнения.">
        <w:r>
          <w:rPr>
            <w:sz w:val="20"/>
            <w:color w:val="0000ff"/>
          </w:rPr>
          <w:t xml:space="preserve">&lt;10&gt;</w:t>
        </w:r>
      </w:hyperlink>
      <w:r>
        <w:rPr>
          <w:sz w:val="20"/>
        </w:rPr>
        <w:t xml:space="preserve">, </w:t>
      </w:r>
      <w:hyperlink w:history="0" w:anchor="P601" w:tooltip="&lt;11&gt; Возможна корректировка при предоставлении изменяющей информации.">
        <w:r>
          <w:rPr>
            <w:sz w:val="20"/>
            <w:color w:val="0000ff"/>
          </w:rPr>
          <w:t xml:space="preserve">&lt;11&gt;</w:t>
        </w:r>
      </w:hyperlink>
      <w:r>
        <w:rPr>
          <w:sz w:val="20"/>
        </w:rPr>
        <w:t xml:space="preserve"> ____________________________________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                         ┌───┐</w:t>
      </w:r>
    </w:p>
    <w:bookmarkStart w:id="587" w:name="P587"/>
    <w:bookmarkEnd w:id="587"/>
    <w:p>
      <w:pPr>
        <w:pStyle w:val="1"/>
        <w:jc w:val="both"/>
      </w:pPr>
      <w:r>
        <w:rPr>
          <w:sz w:val="20"/>
        </w:rPr>
        <w:t xml:space="preserve">26. Отметка о подтверждении потребности в замещении рабочих мест </w:t>
      </w:r>
      <w:hyperlink w:history="0" w:anchor="P602" w:tooltip="&lt;12&gt; Заполняется по истечении 30 дней со дня размещения первичной или изменяющей информации в случае отсутствия изменений в предоставленных сведениях. При этом пункты 5 - 25 не заполняются.">
        <w:r>
          <w:rPr>
            <w:sz w:val="20"/>
            <w:color w:val="0000ff"/>
          </w:rPr>
          <w:t xml:space="preserve">&lt;12&gt;</w:t>
        </w:r>
      </w:hyperlink>
      <w:r>
        <w:rPr>
          <w:sz w:val="20"/>
        </w:rPr>
        <w:t xml:space="preserve"> │   │</w:t>
      </w:r>
    </w:p>
    <w:p>
      <w:pPr>
        <w:pStyle w:val="1"/>
        <w:jc w:val="both"/>
      </w:pPr>
      <w:r>
        <w:rPr>
          <w:sz w:val="20"/>
        </w:rPr>
        <w:t xml:space="preserve">                                                                      └───┘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591" w:name="P591"/>
    <w:bookmarkEnd w:id="59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Не обязательно для заполнения.</w:t>
      </w:r>
    </w:p>
    <w:bookmarkStart w:id="592" w:name="P592"/>
    <w:bookmarkEnd w:id="59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Возможна корректировка при предоставлении изменяющей информации.</w:t>
      </w:r>
    </w:p>
    <w:bookmarkStart w:id="593" w:name="P593"/>
    <w:bookmarkEnd w:id="59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При выборе данного значения </w:t>
      </w:r>
      <w:hyperlink w:history="0" w:anchor="P323" w:tooltip="8. Тип рабочего места (выбрать значение):">
        <w:r>
          <w:rPr>
            <w:sz w:val="24"/>
            <w:color w:val="0000ff"/>
          </w:rPr>
          <w:t xml:space="preserve">пункты 8</w:t>
        </w:r>
      </w:hyperlink>
      <w:r>
        <w:rPr>
          <w:sz w:val="24"/>
        </w:rPr>
        <w:t xml:space="preserve"> - </w:t>
      </w:r>
      <w:hyperlink w:history="0" w:anchor="P587" w:tooltip="26. Отметка о подтверждении потребности в замещении рабочих мест &lt;12&gt; │   │">
        <w:r>
          <w:rPr>
            <w:sz w:val="24"/>
            <w:color w:val="0000ff"/>
          </w:rPr>
          <w:t xml:space="preserve">26</w:t>
        </w:r>
      </w:hyperlink>
      <w:r>
        <w:rPr>
          <w:sz w:val="24"/>
        </w:rPr>
        <w:t xml:space="preserve"> не заполняются.</w:t>
      </w:r>
    </w:p>
    <w:bookmarkStart w:id="594" w:name="P594"/>
    <w:bookmarkEnd w:id="594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&lt;4&gt; При выборе данного значения и отсутствии отметки в </w:t>
      </w:r>
      <w:hyperlink w:history="0" w:anchor="P318" w:tooltip="    7.1 │   │ отметка  о  согласии  с  размещением  подробных  сведений   о">
        <w:r>
          <w:rPr>
            <w:sz w:val="24"/>
            <w:color w:val="0000ff"/>
          </w:rPr>
          <w:t xml:space="preserve">подпункте 7.1 пункта 7</w:t>
        </w:r>
      </w:hyperlink>
      <w:r>
        <w:rPr>
          <w:sz w:val="24"/>
        </w:rPr>
        <w:t xml:space="preserve"> </w:t>
      </w:r>
      <w:hyperlink w:history="0" w:anchor="P323" w:tooltip="8. Тип рабочего места (выбрать значение):">
        <w:r>
          <w:rPr>
            <w:sz w:val="24"/>
            <w:color w:val="0000ff"/>
          </w:rPr>
          <w:t xml:space="preserve">пункты 8</w:t>
        </w:r>
      </w:hyperlink>
      <w:r>
        <w:rPr>
          <w:sz w:val="24"/>
        </w:rPr>
        <w:t xml:space="preserve"> - </w:t>
      </w:r>
      <w:hyperlink w:history="0" w:anchor="P587" w:tooltip="26. Отметка о подтверждении потребности в замещении рабочих мест &lt;12&gt; │   │">
        <w:r>
          <w:rPr>
            <w:sz w:val="24"/>
            <w:color w:val="0000ff"/>
          </w:rPr>
          <w:t xml:space="preserve">26</w:t>
        </w:r>
      </w:hyperlink>
      <w:r>
        <w:rPr>
          <w:sz w:val="24"/>
        </w:rPr>
        <w:t xml:space="preserve"> не заполняются.</w:t>
      </w:r>
    </w:p>
    <w:bookmarkStart w:id="595" w:name="P595"/>
    <w:bookmarkEnd w:id="595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&lt;5&gt; Не обязательно для заполнения.</w:t>
      </w:r>
    </w:p>
    <w:bookmarkStart w:id="596" w:name="P596"/>
    <w:bookmarkEnd w:id="59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&lt;6&gt; Не обязательно для заполнения.</w:t>
      </w:r>
    </w:p>
    <w:bookmarkStart w:id="597" w:name="P597"/>
    <w:bookmarkEnd w:id="597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&lt;7&gt; Заполнение возможно, если в </w:t>
      </w:r>
      <w:hyperlink w:history="0" w:anchor="P408" w:tooltip="    15.6. Уровень образования (выбрать значения):">
        <w:r>
          <w:rPr>
            <w:sz w:val="24"/>
            <w:color w:val="0000ff"/>
          </w:rPr>
          <w:t xml:space="preserve">подпункте 15.6 пункта 15</w:t>
        </w:r>
      </w:hyperlink>
      <w:r>
        <w:rPr>
          <w:sz w:val="24"/>
        </w:rPr>
        <w:t xml:space="preserve"> отмечен вариант "высшее - подготовка кадров высшей квалификации".</w:t>
      </w:r>
    </w:p>
    <w:bookmarkStart w:id="598" w:name="P598"/>
    <w:bookmarkEnd w:id="598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&lt;8&gt; Обязательно к заполнению, если в </w:t>
      </w:r>
      <w:hyperlink w:history="0" w:anchor="P438" w:tooltip="    15.10. Требования  к  наличию медицинских документов (выбрать значение)">
        <w:r>
          <w:rPr>
            <w:sz w:val="24"/>
            <w:color w:val="0000ff"/>
          </w:rPr>
          <w:t xml:space="preserve">подпункте 15.10 пункта 15</w:t>
        </w:r>
      </w:hyperlink>
      <w:r>
        <w:rPr>
          <w:sz w:val="24"/>
        </w:rPr>
        <w:t xml:space="preserve"> отмечен вариант "медицинская справка".</w:t>
      </w:r>
    </w:p>
    <w:bookmarkStart w:id="599" w:name="P599"/>
    <w:bookmarkEnd w:id="599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&lt;9&gt; Не обязательно для заполнения.</w:t>
      </w:r>
    </w:p>
    <w:bookmarkStart w:id="600" w:name="P600"/>
    <w:bookmarkEnd w:id="600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&lt;10&gt; Не обязательно для заполнения.</w:t>
      </w:r>
    </w:p>
    <w:bookmarkStart w:id="601" w:name="P601"/>
    <w:bookmarkEnd w:id="601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&lt;11&gt; Возможна корректировка при предоставлении изменяющей информации.</w:t>
      </w:r>
    </w:p>
    <w:bookmarkStart w:id="602" w:name="P602"/>
    <w:bookmarkEnd w:id="60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&lt;12&gt; Заполняется по истечении 30 дней со дня размещения первичной или изменяющей информации в случае отсутствия изменений в предоставленных сведениях. При этом </w:t>
      </w:r>
      <w:hyperlink w:history="0" w:anchor="P299" w:tooltip="5. Расположение места работы:">
        <w:r>
          <w:rPr>
            <w:sz w:val="24"/>
            <w:color w:val="0000ff"/>
          </w:rPr>
          <w:t xml:space="preserve">пункты 5</w:t>
        </w:r>
      </w:hyperlink>
      <w:r>
        <w:rPr>
          <w:sz w:val="24"/>
        </w:rPr>
        <w:t xml:space="preserve"> - </w:t>
      </w:r>
      <w:hyperlink w:history="0" w:anchor="P585" w:tooltip="25. Адрес электронной почты &lt;10&gt;, &lt;11&gt; ____________________________________">
        <w:r>
          <w:rPr>
            <w:sz w:val="24"/>
            <w:color w:val="0000ff"/>
          </w:rPr>
          <w:t xml:space="preserve">25</w:t>
        </w:r>
      </w:hyperlink>
      <w:r>
        <w:rPr>
          <w:sz w:val="24"/>
        </w:rPr>
        <w:t xml:space="preserve"> не заполняются.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Форма N 7</w:t>
      </w:r>
    </w:p>
    <w:p>
      <w:pPr>
        <w:pStyle w:val="0"/>
        <w:jc w:val="both"/>
      </w:pPr>
      <w:r>
        <w:rPr>
          <w:sz w:val="24"/>
        </w:rPr>
      </w:r>
    </w:p>
    <w:p>
      <w:pPr>
        <w:pStyle w:val="1"/>
        <w:jc w:val="both"/>
      </w:pPr>
      <w:r>
        <w:rPr>
          <w:sz w:val="20"/>
        </w:rPr>
        <w:t xml:space="preserve">                                Информация</w:t>
      </w:r>
    </w:p>
    <w:p>
      <w:pPr>
        <w:pStyle w:val="1"/>
        <w:jc w:val="both"/>
      </w:pPr>
      <w:r>
        <w:rPr>
          <w:sz w:val="20"/>
        </w:rPr>
        <w:t xml:space="preserve">             о выполнении квоты для приема на работу инвалидов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              ┌─────────────────────────────────────────────┐</w:t>
      </w:r>
    </w:p>
    <w:p>
      <w:pPr>
        <w:pStyle w:val="1"/>
        <w:jc w:val="both"/>
      </w:pPr>
      <w:r>
        <w:rPr>
          <w:sz w:val="20"/>
        </w:rPr>
        <w:t xml:space="preserve">              │                                             │</w:t>
      </w:r>
    </w:p>
    <w:p>
      <w:pPr>
        <w:pStyle w:val="1"/>
        <w:jc w:val="both"/>
      </w:pPr>
      <w:r>
        <w:rPr>
          <w:sz w:val="20"/>
        </w:rPr>
        <w:t xml:space="preserve">              └─────────────────────────────────────────────┘</w:t>
      </w:r>
    </w:p>
    <w:p>
      <w:pPr>
        <w:pStyle w:val="1"/>
        <w:jc w:val="both"/>
      </w:pPr>
      <w:r>
        <w:rPr>
          <w:sz w:val="20"/>
        </w:rPr>
        <w:t xml:space="preserve">                              отчетный период</w:t>
      </w:r>
    </w:p>
    <w:p>
      <w:pPr>
        <w:pStyle w:val="1"/>
        <w:jc w:val="both"/>
      </w:pPr>
      <w:r>
        <w:rPr>
          <w:sz w:val="20"/>
        </w:rPr>
      </w:r>
    </w:p>
    <w:p>
      <w:pPr>
        <w:pStyle w:val="1"/>
        <w:jc w:val="both"/>
      </w:pPr>
      <w:r>
        <w:rPr>
          <w:sz w:val="20"/>
        </w:rPr>
        <w:t xml:space="preserve">1. Полное  наименование  организации/фамилия,  имя,  отчество (при наличии)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 ________________________________________</w:t>
      </w:r>
    </w:p>
    <w:p>
      <w:pPr>
        <w:pStyle w:val="1"/>
        <w:jc w:val="both"/>
      </w:pPr>
      <w:r>
        <w:rPr>
          <w:sz w:val="20"/>
        </w:rPr>
        <w:t xml:space="preserve">2. Индивидуальный номер налогоплательщика (ИНН) ___________________________</w:t>
      </w:r>
    </w:p>
    <w:p>
      <w:pPr>
        <w:pStyle w:val="1"/>
        <w:jc w:val="both"/>
      </w:pPr>
      <w:r>
        <w:rPr>
          <w:sz w:val="20"/>
        </w:rPr>
        <w:t xml:space="preserve">3. Код причины постановки на учет (КПП) ___________________________________</w:t>
      </w:r>
    </w:p>
    <w:p>
      <w:pPr>
        <w:pStyle w:val="1"/>
        <w:jc w:val="both"/>
      </w:pPr>
      <w:r>
        <w:rPr>
          <w:sz w:val="20"/>
        </w:rPr>
        <w:t xml:space="preserve">4. Адрес  в  пределах  места  нахождения организации/адрес места жительства</w:t>
      </w:r>
    </w:p>
    <w:p>
      <w:pPr>
        <w:pStyle w:val="1"/>
        <w:jc w:val="both"/>
      </w:pPr>
      <w:r>
        <w:rPr>
          <w:sz w:val="20"/>
        </w:rPr>
        <w:t xml:space="preserve">   индивидуального предпринимателя:</w:t>
      </w:r>
    </w:p>
    <w:p>
      <w:pPr>
        <w:pStyle w:val="1"/>
        <w:jc w:val="both"/>
      </w:pPr>
      <w:r>
        <w:rPr>
          <w:sz w:val="20"/>
        </w:rPr>
        <w:t xml:space="preserve">    4.1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4.3 улица 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4.4 дом, корпус, строение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4.5 номер офиса, квартиры 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5. Место осуществления трудовой деятельности работниками:</w:t>
      </w:r>
    </w:p>
    <w:p>
      <w:pPr>
        <w:pStyle w:val="1"/>
        <w:jc w:val="both"/>
      </w:pPr>
      <w:r>
        <w:rPr>
          <w:sz w:val="20"/>
        </w:rPr>
        <w:t xml:space="preserve">    5.1 субъект Российской Федерации 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5.2 район, населенный пункт 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    5.3 наименование филиала, представительства организации (при наличии)</w:t>
      </w:r>
    </w:p>
    <w:p>
      <w:pPr>
        <w:pStyle w:val="1"/>
        <w:jc w:val="both"/>
      </w:pPr>
      <w:r>
        <w:rPr>
          <w:sz w:val="20"/>
        </w:rPr>
        <w:t xml:space="preserve">    _______________________________________________________________________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6. Наименование  государственного  учреждения  службы  занятости, в которое</w:t>
      </w:r>
    </w:p>
    <w:p>
      <w:pPr>
        <w:pStyle w:val="1"/>
        <w:jc w:val="both"/>
      </w:pPr>
      <w:r>
        <w:rPr>
          <w:sz w:val="20"/>
        </w:rPr>
        <w:t xml:space="preserve">   предоставляется информация (по месту осуществления трудовой деятельности</w:t>
      </w:r>
    </w:p>
    <w:p>
      <w:pPr>
        <w:pStyle w:val="1"/>
        <w:jc w:val="both"/>
      </w:pPr>
      <w:r>
        <w:rPr>
          <w:sz w:val="20"/>
        </w:rPr>
        <w:t xml:space="preserve">   работниками) ___________________________________________________________</w:t>
      </w:r>
    </w:p>
    <w:p>
      <w:pPr>
        <w:pStyle w:val="1"/>
        <w:jc w:val="both"/>
      </w:pPr>
      <w:r>
        <w:rPr>
          <w:sz w:val="20"/>
        </w:rPr>
        <w:t xml:space="preserve">7. Среднесписочная  численность работников за предыдущий квартал (без учета</w:t>
      </w:r>
    </w:p>
    <w:p>
      <w:pPr>
        <w:pStyle w:val="1"/>
        <w:jc w:val="both"/>
      </w:pPr>
      <w:r>
        <w:rPr>
          <w:sz w:val="20"/>
        </w:rPr>
        <w:t xml:space="preserve">   работников, условия труда которых  отнесены  к  вредным  и (или) опасным</w:t>
      </w:r>
    </w:p>
    <w:p>
      <w:pPr>
        <w:pStyle w:val="1"/>
        <w:jc w:val="both"/>
      </w:pPr>
      <w:r>
        <w:rPr>
          <w:sz w:val="20"/>
        </w:rPr>
        <w:t xml:space="preserve">   условиям  труда  по  результатам  специальной  оценки условий труда) </w:t>
      </w:r>
      <w:hyperlink w:history="0" w:anchor="P662" w:tooltip="&lt;1&gt; Без учета работников представительств и филиалов работодателя, которые расположены в других субъектах Российской Федерации.">
        <w:r>
          <w:rPr>
            <w:sz w:val="20"/>
            <w:color w:val="0000ff"/>
          </w:rPr>
          <w:t xml:space="preserve">&lt;1&gt;</w:t>
        </w:r>
      </w:hyperlink>
    </w:p>
    <w:p>
      <w:pPr>
        <w:pStyle w:val="1"/>
        <w:jc w:val="both"/>
      </w:pPr>
      <w:r>
        <w:rPr>
          <w:sz w:val="20"/>
        </w:rPr>
        <w:t xml:space="preserve">   ____ человек</w:t>
      </w:r>
    </w:p>
    <w:p>
      <w:pPr>
        <w:pStyle w:val="1"/>
        <w:jc w:val="both"/>
      </w:pPr>
      <w:r>
        <w:rPr>
          <w:sz w:val="20"/>
        </w:rPr>
        <w:t xml:space="preserve">8. Среднесписочная  численность  работников  за  прошедший месяц (без учета</w:t>
      </w:r>
    </w:p>
    <w:p>
      <w:pPr>
        <w:pStyle w:val="1"/>
        <w:jc w:val="both"/>
      </w:pPr>
      <w:r>
        <w:rPr>
          <w:sz w:val="20"/>
        </w:rPr>
        <w:t xml:space="preserve">   работников, условия труда которых  отнесены  к  вредным  и (или) опасным</w:t>
      </w:r>
    </w:p>
    <w:p>
      <w:pPr>
        <w:pStyle w:val="1"/>
        <w:jc w:val="both"/>
      </w:pPr>
      <w:r>
        <w:rPr>
          <w:sz w:val="20"/>
        </w:rPr>
        <w:t xml:space="preserve">   условиям   труда   по  результатам  специальной  оценки  условий  труда)</w:t>
      </w:r>
    </w:p>
    <w:p>
      <w:pPr>
        <w:pStyle w:val="1"/>
        <w:jc w:val="both"/>
      </w:pPr>
      <w:r>
        <w:rPr>
          <w:sz w:val="20"/>
        </w:rPr>
        <w:t xml:space="preserve">   ____ человек </w:t>
      </w:r>
      <w:hyperlink w:history="0" w:anchor="P662" w:tooltip="&lt;1&gt; Без учета работников представительств и филиалов работодателя, которые расположены в других субъектах Российской Федерации.">
        <w:r>
          <w:rPr>
            <w:sz w:val="20"/>
            <w:color w:val="0000ff"/>
          </w:rPr>
          <w:t xml:space="preserve">&lt;1&gt;</w:t>
        </w:r>
      </w:hyperlink>
      <w:r>
        <w:rPr>
          <w:sz w:val="20"/>
        </w:rPr>
        <w:t xml:space="preserve">, </w:t>
      </w:r>
      <w:hyperlink w:history="0" w:anchor="P663" w:tooltip="&lt;2&gt; Заполняется в случае уменьшения среднесписочной численности работников.">
        <w:r>
          <w:rPr>
            <w:sz w:val="20"/>
            <w:color w:val="0000ff"/>
          </w:rPr>
          <w:t xml:space="preserve">&lt;2&gt;</w:t>
        </w:r>
      </w:hyperlink>
    </w:p>
    <w:p>
      <w:pPr>
        <w:pStyle w:val="1"/>
        <w:jc w:val="both"/>
      </w:pPr>
      <w:r>
        <w:rPr>
          <w:sz w:val="20"/>
        </w:rPr>
        <w:t xml:space="preserve">9. Размер   квоты   для   приема   на   работу   инвалидов,   установленной</w:t>
      </w:r>
    </w:p>
    <w:p>
      <w:pPr>
        <w:pStyle w:val="1"/>
        <w:jc w:val="both"/>
      </w:pPr>
      <w:r>
        <w:rPr>
          <w:sz w:val="20"/>
        </w:rPr>
        <w:t xml:space="preserve">   законодательством субъекта Российской Федерации:</w:t>
      </w:r>
    </w:p>
    <w:p>
      <w:pPr>
        <w:pStyle w:val="1"/>
        <w:jc w:val="both"/>
      </w:pPr>
      <w:r>
        <w:rPr>
          <w:sz w:val="20"/>
        </w:rPr>
        <w:t xml:space="preserve">    9.1 ____%</w:t>
      </w:r>
    </w:p>
    <w:p>
      <w:pPr>
        <w:pStyle w:val="1"/>
        <w:jc w:val="both"/>
      </w:pPr>
      <w:r>
        <w:rPr>
          <w:sz w:val="20"/>
        </w:rPr>
        <w:t xml:space="preserve">    9.2 ____ человек</w:t>
      </w:r>
    </w:p>
    <w:p>
      <w:pPr>
        <w:pStyle w:val="1"/>
        <w:jc w:val="both"/>
      </w:pPr>
      <w:r>
        <w:rPr>
          <w:sz w:val="20"/>
        </w:rPr>
        <w:t xml:space="preserve">10. Численность  работников,  работавших  в счет квоты в отчетном периоде -</w:t>
      </w:r>
    </w:p>
    <w:p>
      <w:pPr>
        <w:pStyle w:val="1"/>
        <w:jc w:val="both"/>
      </w:pPr>
      <w:r>
        <w:rPr>
          <w:sz w:val="20"/>
        </w:rPr>
        <w:t xml:space="preserve">    всего ____ человек</w:t>
      </w:r>
    </w:p>
    <w:p>
      <w:pPr>
        <w:pStyle w:val="1"/>
        <w:jc w:val="both"/>
      </w:pPr>
      <w:r>
        <w:rPr>
          <w:sz w:val="20"/>
        </w:rPr>
        <w:t xml:space="preserve">    10.1 из них численность работников, работавших в счет квоты за отчетный</w:t>
      </w:r>
    </w:p>
    <w:p>
      <w:pPr>
        <w:pStyle w:val="1"/>
        <w:jc w:val="both"/>
      </w:pPr>
      <w:r>
        <w:rPr>
          <w:sz w:val="20"/>
        </w:rPr>
        <w:t xml:space="preserve">         период у других работодателей в рамках  заключенных  соглашений  о</w:t>
      </w:r>
    </w:p>
    <w:p>
      <w:pPr>
        <w:pStyle w:val="1"/>
        <w:jc w:val="both"/>
      </w:pPr>
      <w:r>
        <w:rPr>
          <w:sz w:val="20"/>
        </w:rPr>
        <w:t xml:space="preserve">         трудоустройстве  инвалидов  в  счет  квоты  в других  организациях</w:t>
      </w:r>
    </w:p>
    <w:p>
      <w:pPr>
        <w:pStyle w:val="1"/>
        <w:jc w:val="both"/>
      </w:pPr>
      <w:r>
        <w:rPr>
          <w:sz w:val="20"/>
        </w:rPr>
        <w:t xml:space="preserve">         ____ человек</w:t>
      </w:r>
    </w:p>
    <w:p>
      <w:pPr>
        <w:pStyle w:val="1"/>
        <w:jc w:val="both"/>
      </w:pPr>
      <w:r>
        <w:rPr>
          <w:sz w:val="20"/>
        </w:rPr>
        <w:t xml:space="preserve">11. Общее   количество   специальных   рабочих   мест  для  трудоустройства</w:t>
      </w:r>
    </w:p>
    <w:p>
      <w:pPr>
        <w:pStyle w:val="1"/>
        <w:jc w:val="both"/>
      </w:pPr>
      <w:r>
        <w:rPr>
          <w:sz w:val="20"/>
        </w:rPr>
        <w:t xml:space="preserve">    инвалидов </w:t>
      </w:r>
      <w:hyperlink w:history="0" w:anchor="P664" w:tooltip="&lt;3&gt; Не обязательно для заполнения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 единиц</w:t>
      </w:r>
    </w:p>
    <w:p>
      <w:pPr>
        <w:pStyle w:val="1"/>
        <w:jc w:val="both"/>
      </w:pPr>
      <w:r>
        <w:rPr>
          <w:sz w:val="20"/>
        </w:rPr>
        <w:t xml:space="preserve">12. Численность  инвалидов,  работающих  сверх установленной квоты на конец</w:t>
      </w:r>
    </w:p>
    <w:p>
      <w:pPr>
        <w:pStyle w:val="1"/>
        <w:jc w:val="both"/>
      </w:pPr>
      <w:r>
        <w:rPr>
          <w:sz w:val="20"/>
        </w:rPr>
        <w:t xml:space="preserve">    отчетного периода ____ человек</w:t>
      </w:r>
    </w:p>
    <w:p>
      <w:pPr>
        <w:pStyle w:val="1"/>
        <w:jc w:val="both"/>
      </w:pPr>
      <w:r>
        <w:rPr>
          <w:sz w:val="20"/>
        </w:rPr>
        <w:t xml:space="preserve">13. Пояснения к предоставленной информации </w:t>
      </w:r>
      <w:hyperlink w:history="0" w:anchor="P664" w:tooltip="&lt;3&gt; Не обязательно для заполнения.">
        <w:r>
          <w:rPr>
            <w:sz w:val="20"/>
            <w:color w:val="0000ff"/>
          </w:rPr>
          <w:t xml:space="preserve">&lt;3&gt;</w:t>
        </w:r>
      </w:hyperlink>
      <w:r>
        <w:rPr>
          <w:sz w:val="20"/>
        </w:rPr>
        <w:t xml:space="preserve"> ____________________________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--------------------------------</w:t>
      </w:r>
    </w:p>
    <w:bookmarkStart w:id="662" w:name="P662"/>
    <w:bookmarkEnd w:id="662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&lt;1&gt; Без учета работников представительств и филиалов работодателя, которые расположены в других субъектах Российской Федерации.</w:t>
      </w:r>
    </w:p>
    <w:bookmarkStart w:id="663" w:name="P663"/>
    <w:bookmarkEnd w:id="663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&lt;2&gt; Заполняется в случае уменьшения среднесписочной численности работников.</w:t>
      </w:r>
    </w:p>
    <w:bookmarkStart w:id="664" w:name="P664"/>
    <w:bookmarkEnd w:id="664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&lt;3&gt; Не обязательно для заполнения.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Приказ Минтруда России от 16.04.2024 N 195н</w:t>
            <w:br/>
            <w:t>"Об утверждении форм предоставления работодателями обязательной информации, 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07.07.2025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LAW&amp;n=482895&amp;date=07.07.2025&amp;dst=100618&amp;field=134" TargetMode = "External"/>
	<Relationship Id="rId8" Type="http://schemas.openxmlformats.org/officeDocument/2006/relationships/hyperlink" Target="https://login.consultant.ru/link/?req=doc&amp;base=LAW&amp;n=507476&amp;date=07.07.2025&amp;dst=231&amp;field=134" TargetMode = "External"/>
	<Relationship Id="rId9" Type="http://schemas.openxmlformats.org/officeDocument/2006/relationships/hyperlink" Target="https://login.consultant.ru/link/?req=doc&amp;base=LAW&amp;n=482895&amp;date=07.07.2025&amp;dst=100602&amp;field=134" TargetMode = "External"/>
	<Relationship Id="rId10" Type="http://schemas.openxmlformats.org/officeDocument/2006/relationships/hyperlink" Target="https://login.consultant.ru/link/?req=doc&amp;base=LAW&amp;n=502632&amp;date=07.07.2025&amp;dst=101140&amp;field=134" TargetMode = "External"/>
	<Relationship Id="rId11" Type="http://schemas.openxmlformats.org/officeDocument/2006/relationships/hyperlink" Target="https://login.consultant.ru/link/?req=doc&amp;base=LAW&amp;n=502632&amp;date=07.07.2025&amp;dst=457&amp;field=134" TargetMode = "External"/>
	<Relationship Id="rId12" Type="http://schemas.openxmlformats.org/officeDocument/2006/relationships/hyperlink" Target="https://login.consultant.ru/link/?req=doc&amp;base=LAW&amp;n=502632&amp;date=07.07.2025&amp;dst=2479&amp;field=134" TargetMode = "External"/>
	<Relationship Id="rId13" Type="http://schemas.openxmlformats.org/officeDocument/2006/relationships/hyperlink" Target="https://login.consultant.ru/link/?req=doc&amp;base=LAW&amp;n=135996&amp;date=07.07.2025&amp;dst=100010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Приказ Минтруда России от 16.04.2024 N 195н
"Об утверждении форм предоставления работодателями обязательной информации, предусмотренной частью 1 статьи 53 Федерального закона "О занятости населения в Российской Федерации", в государственную службу занятости"
(Зарегистрировано в Минюсте России 23.05.2024 N 78243)</dc:title>
  <dcterms:created xsi:type="dcterms:W3CDTF">2025-07-07T09:38:31Z</dcterms:created>
</cp:coreProperties>
</file>