
<file path=[Content_Types].xml><?xml version="1.0" encoding="utf-8"?>
<Types xmlns="http://schemas.openxmlformats.org/package/2006/content-types">
  <Default ContentType="image/png" Extension="png"/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2.xml"/>
  <Override ContentType="application/vnd.openxmlformats-officedocument.wordprocessingml.footer+xml" PartName="/word/footer4.xml"/>
  <Override ContentType="application/vnd.openxmlformats-officedocument.wordprocessingml.header+xml" PartName="/word/header1.xml"/>
  <Override ContentType="application/vnd.openxmlformats-officedocument.wordprocessingml.header+xml" PartName="/word/header3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tbl>
      <w:tblPr>
        <w:tblW w:type="auto" w:w="0"/>
        <w:tblInd w:type="dxa" w:w="0"/>
        <w:tblBorders>
          <w:top w:sz="4" w:val="nil"/>
          <w:left w:sz="4" w:val="nil"/>
          <w:bottom w:sz="4" w:val="nil"/>
          <w:right w:sz="4" w:val="nil"/>
          <w:insideH w:sz="4" w:val="nil"/>
          <w:insideV w:sz="4" w:val="nil"/>
        </w:tblBorders>
        <w:tblLayout w:type="fixed"/>
      </w:tblPr>
      <w:tblGrid>
        <w:gridCol w:w="10716"/>
      </w:tblGrid>
      <w:tr>
        <w:trPr>
          <w:trHeight w:hRule="exact" w:val="3031"/>
        </w:trPr>
        <w:tc>
          <w:tcPr>
            <w:tcW w:type="dxa" w:w="10716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60"/>
              <w:left w:type="dxa" w:w="80"/>
              <w:bottom w:type="dxa" w:w="60"/>
              <w:right w:type="dxa" w:w="80"/>
            </w:tcMar>
          </w:tcPr>
          <w:p w14:paraId="13000000">
            <w:pPr>
              <w:pStyle w:val="Style_1"/>
            </w:pPr>
            <w:r>
              <w:drawing>
                <wp:inline>
                  <wp:extent cx="3810000" cy="904875"/>
                  <wp:effectExtent b="0" l="0" r="0" t="0"/>
                  <wp:docPr hidden="false" id="1" name="Picture 1"/>
                  <a:graphic>
                    <a:graphicData uri="http://schemas.openxmlformats.org/drawingml/2006/picture">
                      <pic:pic>
                        <pic:nvPicPr>
                          <pic:cNvPr hidden="false" id="2" name="Picture 2"/>
                          <pic:cNvPicPr preferRelativeResize="true"/>
                        </pic:nvPicPr>
                        <pic:blipFill>
                          <a:blip r:embed="rId5"/>
                          <a:srcRect b="0" l="0" r="0" t="0"/>
                          <a:stretch/>
                        </pic:blipFill>
                        <pic:spPr>
                          <a:xfrm flipH="false" flipV="false" rot="0">
                            <a:ext cx="3810000" cy="904875"/>
                          </a:xfrm>
                          <a:prstGeom prst="rect"/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hRule="exact" w:val="8335"/>
        </w:trPr>
        <w:tc>
          <w:tcPr>
            <w:tcW w:type="dxa" w:w="10716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60"/>
              <w:left w:type="dxa" w:w="80"/>
              <w:bottom w:type="dxa" w:w="60"/>
              <w:right w:type="dxa" w:w="80"/>
            </w:tcMar>
            <w:vAlign w:val="center"/>
          </w:tcPr>
          <w:p w14:paraId="14000000">
            <w:pPr>
              <w:pStyle w:val="Style_1"/>
              <w:widowControl w:val="1"/>
              <w:ind/>
              <w:jc w:val="center"/>
            </w:pPr>
            <w:r>
              <w:rPr>
                <w:sz w:val="48"/>
              </w:rPr>
              <w:t>Постановление Правительства Вологодской области от 20.07.2015 N 605</w:t>
            </w:r>
            <w:r>
              <w:rPr>
                <w:sz w:val="48"/>
              </w:rPr>
              <w:br/>
            </w:r>
            <w:r>
              <w:rPr>
                <w:sz w:val="48"/>
              </w:rPr>
              <w:t>(ред. от 04.04.2025)</w:t>
            </w:r>
            <w:r>
              <w:rPr>
                <w:sz w:val="48"/>
              </w:rPr>
              <w:br/>
            </w:r>
            <w:r>
              <w:rPr>
                <w:sz w:val="48"/>
              </w:rPr>
              <w:t>"Об утверждении Порядка предоставления ежемесячной денежной компенсации оплаты найма (поднайма) жилого помещения детям-сиротам, детям, оставшимся без попечения родителей, лицам из числа детей-сирот и детей, оставшихся без попечения родителей"</w:t>
            </w:r>
            <w:r>
              <w:rPr>
                <w:sz w:val="48"/>
              </w:rPr>
              <w:br/>
            </w:r>
            <w:r>
              <w:rPr>
                <w:sz w:val="48"/>
              </w:rPr>
              <w:t>(вместе с "Перечнем источников документов (копий документов, сведений), запрашиваемых в порядке межведомственного взаимодействия")</w:t>
            </w:r>
          </w:p>
        </w:tc>
      </w:tr>
      <w:tr>
        <w:trPr>
          <w:trHeight w:hRule="exact" w:val="3031"/>
        </w:trPr>
        <w:tc>
          <w:tcPr>
            <w:tcW w:type="dxa" w:w="10716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60"/>
              <w:left w:type="dxa" w:w="80"/>
              <w:bottom w:type="dxa" w:w="60"/>
              <w:right w:type="dxa" w:w="80"/>
            </w:tcMar>
            <w:vAlign w:val="center"/>
          </w:tcPr>
          <w:p w14:paraId="15000000">
            <w:pPr>
              <w:pStyle w:val="Style_1"/>
              <w:widowControl w:val="1"/>
              <w:ind/>
              <w:jc w:val="center"/>
            </w:pPr>
            <w:r>
              <w:rPr>
                <w:sz w:val="28"/>
              </w:rPr>
              <w:t xml:space="preserve">Документ предоставлен </w:t>
            </w:r>
            <w:r>
              <w:rPr>
                <w:b w:val="1"/>
                <w:color w:val="0000FF"/>
                <w:sz w:val="28"/>
              </w:rPr>
              <w:fldChar w:fldCharType="begin"/>
            </w:r>
            <w:r>
              <w:rPr>
                <w:b w:val="1"/>
                <w:color w:val="0000FF"/>
                <w:sz w:val="28"/>
              </w:rPr>
              <w:instrText>HYPERLINK "https://www.consultant.ru" \o "Ссылка на КонсультантПлюс"</w:instrText>
            </w:r>
            <w:r>
              <w:rPr>
                <w:b w:val="1"/>
                <w:color w:val="0000FF"/>
                <w:sz w:val="28"/>
              </w:rPr>
              <w:fldChar w:fldCharType="separate"/>
            </w:r>
            <w:r>
              <w:rPr>
                <w:b w:val="1"/>
                <w:color w:val="0000FF"/>
                <w:sz w:val="28"/>
              </w:rPr>
              <w:t>КонсультантПлюс</w:t>
            </w:r>
            <w:r>
              <w:rPr>
                <w:b w:val="1"/>
                <w:color w:val="0000FF"/>
                <w:sz w:val="28"/>
              </w:rPr>
              <w:br/>
            </w:r>
            <w:r>
              <w:rPr>
                <w:b w:val="1"/>
                <w:color w:val="0000FF"/>
                <w:sz w:val="28"/>
              </w:rPr>
              <w:br/>
            </w:r>
            <w:r>
              <w:rPr>
                <w:b w:val="1"/>
                <w:color w:val="0000FF"/>
                <w:sz w:val="28"/>
              </w:rPr>
              <w:t>www.consultant.ru</w:t>
            </w:r>
            <w:r>
              <w:rPr>
                <w:b w:val="1"/>
                <w:color w:val="0000FF"/>
                <w:sz w:val="28"/>
              </w:rPr>
              <w:fldChar w:fldCharType="end"/>
            </w:r>
            <w:r>
              <w:rPr>
                <w:sz w:val="28"/>
              </w:rPr>
              <w:br/>
            </w:r>
            <w:r>
              <w:rPr>
                <w:sz w:val="28"/>
              </w:rPr>
              <w:br/>
            </w:r>
            <w:r>
              <w:rPr>
                <w:sz w:val="28"/>
              </w:rPr>
              <w:t>Дата сохранения: 20.08.2025</w:t>
            </w:r>
            <w:r>
              <w:rPr>
                <w:sz w:val="28"/>
              </w:rPr>
              <w:br/>
            </w:r>
            <w:r>
              <w:rPr>
                <w:sz w:val="28"/>
              </w:rPr>
              <w:t> </w:t>
            </w:r>
          </w:p>
        </w:tc>
      </w:tr>
    </w:tbl>
    <w:p w14:paraId="16000000">
      <w:pPr>
        <w:sectPr>
          <w:pgSz w:h="16838" w:orient="portrait" w:w="11906"/>
          <w:pgMar w:bottom="841" w:footer="0" w:gutter="0" w:header="0" w:left="595" w:right="595" w:top="841"/>
          <w:titlePg/>
        </w:sectPr>
      </w:pPr>
    </w:p>
    <w:p w14:paraId="17000000">
      <w:pPr>
        <w:pStyle w:val="Style_2"/>
        <w:widowControl w:val="1"/>
        <w:ind/>
        <w:jc w:val="both"/>
        <w:outlineLvl w:val="0"/>
      </w:pPr>
    </w:p>
    <w:p w14:paraId="18000000">
      <w:pPr>
        <w:pStyle w:val="Style_3"/>
        <w:widowControl w:val="1"/>
        <w:ind/>
        <w:jc w:val="center"/>
        <w:outlineLvl w:val="0"/>
      </w:pPr>
      <w:r>
        <w:rPr>
          <w:sz w:val="24"/>
        </w:rPr>
        <w:t>ПРАВИТЕЛЬСТВО ВОЛОГОДСКОЙ ОБЛАСТИ</w:t>
      </w:r>
    </w:p>
    <w:p w14:paraId="19000000">
      <w:pPr>
        <w:pStyle w:val="Style_3"/>
        <w:widowControl w:val="1"/>
        <w:ind/>
        <w:jc w:val="center"/>
      </w:pPr>
    </w:p>
    <w:p w14:paraId="1A000000">
      <w:pPr>
        <w:pStyle w:val="Style_3"/>
        <w:widowControl w:val="1"/>
        <w:ind/>
        <w:jc w:val="center"/>
      </w:pPr>
      <w:r>
        <w:rPr>
          <w:sz w:val="24"/>
        </w:rPr>
        <w:t>ПОСТАНОВЛЕНИЕ</w:t>
      </w:r>
    </w:p>
    <w:p w14:paraId="1B000000">
      <w:pPr>
        <w:pStyle w:val="Style_3"/>
        <w:widowControl w:val="1"/>
        <w:ind/>
        <w:jc w:val="center"/>
      </w:pPr>
      <w:r>
        <w:rPr>
          <w:sz w:val="24"/>
        </w:rPr>
        <w:t>от 20 июля 2015 г. N 605</w:t>
      </w:r>
    </w:p>
    <w:p w14:paraId="1C000000">
      <w:pPr>
        <w:pStyle w:val="Style_3"/>
        <w:widowControl w:val="1"/>
        <w:ind/>
        <w:jc w:val="center"/>
      </w:pPr>
    </w:p>
    <w:p w14:paraId="1D000000">
      <w:pPr>
        <w:pStyle w:val="Style_3"/>
        <w:widowControl w:val="1"/>
        <w:ind/>
        <w:jc w:val="center"/>
      </w:pPr>
      <w:r>
        <w:rPr>
          <w:sz w:val="24"/>
        </w:rPr>
        <w:t>ОБ УТВЕРЖДЕНИИ ПОРЯДКА ПРЕДОСТАВЛЕНИЯ</w:t>
      </w:r>
    </w:p>
    <w:p w14:paraId="1E000000">
      <w:pPr>
        <w:pStyle w:val="Style_3"/>
        <w:widowControl w:val="1"/>
        <w:ind/>
        <w:jc w:val="center"/>
      </w:pPr>
      <w:r>
        <w:rPr>
          <w:sz w:val="24"/>
        </w:rPr>
        <w:t>ЕЖЕМЕСЯЧНОЙ ДЕНЕЖНОЙ КОМПЕНСАЦИИ ОПЛАТЫ НАЙМА</w:t>
      </w:r>
    </w:p>
    <w:p w14:paraId="1F000000">
      <w:pPr>
        <w:pStyle w:val="Style_3"/>
        <w:widowControl w:val="1"/>
        <w:ind/>
        <w:jc w:val="center"/>
      </w:pPr>
      <w:r>
        <w:rPr>
          <w:sz w:val="24"/>
        </w:rPr>
        <w:t>(ПОДНАЙМА) ЖИЛОГО ПОМЕЩЕНИЯ ДЕТЯМ-СИРОТАМ, ДЕТЯМ,</w:t>
      </w:r>
    </w:p>
    <w:p w14:paraId="20000000">
      <w:pPr>
        <w:pStyle w:val="Style_3"/>
        <w:widowControl w:val="1"/>
        <w:ind/>
        <w:jc w:val="center"/>
      </w:pPr>
      <w:r>
        <w:rPr>
          <w:sz w:val="24"/>
        </w:rPr>
        <w:t>ОСТАВШИМСЯ БЕЗ ПОПЕЧЕНИЯ РОДИТЕЛЕЙ, ЛИЦАМ ИЗ ЧИСЛА</w:t>
      </w:r>
    </w:p>
    <w:p w14:paraId="21000000">
      <w:pPr>
        <w:pStyle w:val="Style_3"/>
        <w:widowControl w:val="1"/>
        <w:ind/>
        <w:jc w:val="center"/>
      </w:pPr>
      <w:r>
        <w:rPr>
          <w:sz w:val="24"/>
        </w:rPr>
        <w:t>ДЕТЕЙ-СИРОТ И ДЕТЕЙ, ОСТАВШИХСЯ БЕЗ ПОПЕЧЕНИЯ РОДИТЕЛЕЙ</w:t>
      </w:r>
    </w:p>
    <w:p w14:paraId="22000000">
      <w:pPr>
        <w:widowControl w:val="1"/>
        <w:spacing w:before="0"/>
        <w:ind/>
      </w:pPr>
    </w:p>
    <w:tbl>
      <w:tblPr>
        <w:tblW w:type="auto" w:w="0"/>
        <w:tblInd w:type="dxa" w:w="0"/>
        <w:tblBorders>
          <w:top w:sz="4" w:val="nil"/>
          <w:left w:sz="4" w:val="nil"/>
          <w:bottom w:sz="4" w:val="nil"/>
          <w:right w:sz="4" w:val="nil"/>
          <w:insideH w:sz="4" w:val="nil"/>
          <w:insideV w:sz="4" w:val="nil"/>
        </w:tblBorders>
        <w:tblLayout w:type="fixed"/>
      </w:tblPr>
      <w:tblGrid>
        <w:gridCol w:w="60"/>
        <w:gridCol w:w="113"/>
        <w:gridCol w:w="9921"/>
        <w:gridCol w:w="113"/>
      </w:tblGrid>
      <w:tr>
        <w:tc>
          <w:tcPr>
            <w:tcW w:type="dxa" w:w="60"/>
            <w:tcBorders>
              <w:top w:sz="4" w:val="nil"/>
              <w:left w:sz="4" w:val="nil"/>
              <w:bottom w:sz="4" w:val="nil"/>
              <w:right w:sz="4" w:val="nil"/>
            </w:tcBorders>
            <w:shd w:fill="CED3F1" w:val="clear"/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113"/>
            <w:tcBorders>
              <w:top w:sz="4" w:val="nil"/>
              <w:left w:sz="4" w:val="nil"/>
              <w:bottom w:sz="4" w:val="nil"/>
              <w:right w:sz="4" w:val="nil"/>
            </w:tcBorders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9921"/>
            <w:tcBorders>
              <w:top w:sz="4" w:val="nil"/>
              <w:left w:sz="4" w:val="nil"/>
              <w:bottom w:sz="4" w:val="nil"/>
              <w:right w:sz="4" w:val="nil"/>
            </w:tcBorders>
            <w:shd w:fill="F4F3F8" w:val="clear"/>
            <w:tcMar>
              <w:top w:type="dxa" w:w="113"/>
              <w:left w:type="dxa" w:w="0"/>
              <w:bottom w:type="dxa" w:w="113"/>
              <w:right w:type="dxa" w:w="0"/>
            </w:tcMar>
          </w:tcPr>
          <w:p w14:paraId="23000000">
            <w:pPr>
              <w:pStyle w:val="Style_2"/>
              <w:widowControl w:val="1"/>
              <w:ind/>
              <w:jc w:val="center"/>
            </w:pPr>
            <w:r>
              <w:rPr>
                <w:color w:val="392C69"/>
                <w:sz w:val="24"/>
              </w:rPr>
              <w:t>Список изменяющих документов</w:t>
            </w:r>
          </w:p>
          <w:p w14:paraId="24000000">
            <w:pPr>
              <w:pStyle w:val="Style_2"/>
              <w:widowControl w:val="1"/>
              <w:ind/>
              <w:jc w:val="center"/>
            </w:pPr>
            <w:r>
              <w:rPr>
                <w:color w:val="392C69"/>
                <w:sz w:val="24"/>
              </w:rPr>
              <w:t>(в ред. постановлений Правительства Вологодской области</w:t>
            </w:r>
          </w:p>
          <w:p w14:paraId="25000000">
            <w:pPr>
              <w:pStyle w:val="Style_2"/>
              <w:widowControl w:val="1"/>
              <w:ind/>
              <w:jc w:val="center"/>
            </w:pPr>
            <w:r>
              <w:rPr>
                <w:color w:val="392C69"/>
                <w:sz w:val="24"/>
              </w:rPr>
              <w:t xml:space="preserve">от 15.02.2016 </w:t>
            </w:r>
            <w:r>
              <w:rPr>
                <w:color w:val="0000FF"/>
                <w:sz w:val="24"/>
              </w:rPr>
              <w:fldChar w:fldCharType="begin"/>
            </w:r>
            <w:r>
              <w:rPr>
                <w:color w:val="0000FF"/>
                <w:sz w:val="24"/>
              </w:rPr>
              <w:instrText>HYPERLINK "https://login.consultant.ru/link/?req=doc&amp;base=RLAW095&amp;n=124403&amp;date=20.08.2025&amp;dst=100005&amp;field=134" \o "Постановление Правительства Вологодской области от 15.02.2016 N 116 "О внесении изменений в постановление Правительства области от 20 июля 2015 года N 605" {КонсультантПлюс}"</w:instrText>
            </w:r>
            <w:r>
              <w:rPr>
                <w:color w:val="0000FF"/>
                <w:sz w:val="24"/>
              </w:rPr>
              <w:fldChar w:fldCharType="separate"/>
            </w:r>
            <w:r>
              <w:rPr>
                <w:color w:val="0000FF"/>
                <w:sz w:val="24"/>
              </w:rPr>
              <w:t>N 116</w:t>
            </w:r>
            <w:r>
              <w:rPr>
                <w:color w:val="0000FF"/>
                <w:sz w:val="24"/>
              </w:rPr>
              <w:fldChar w:fldCharType="end"/>
            </w:r>
            <w:r>
              <w:rPr>
                <w:color w:val="392C69"/>
                <w:sz w:val="24"/>
              </w:rPr>
              <w:t xml:space="preserve">, от 23.04.2018 </w:t>
            </w:r>
            <w:r>
              <w:rPr>
                <w:color w:val="0000FF"/>
                <w:sz w:val="24"/>
              </w:rPr>
              <w:fldChar w:fldCharType="begin"/>
            </w:r>
            <w:r>
              <w:rPr>
                <w:color w:val="0000FF"/>
                <w:sz w:val="24"/>
              </w:rPr>
              <w:instrText>HYPERLINK "https://login.consultant.ru/link/?req=doc&amp;base=RLAW095&amp;n=153809&amp;date=20.08.2025&amp;dst=100005&amp;field=134" \o "Постановление Правительства Вологодской области от 23.04.2018 N 353 "О внесении изменений в постановление Правительства области от 20 июля 2015 года N 605" {КонсультантПлюс}"</w:instrText>
            </w:r>
            <w:r>
              <w:rPr>
                <w:color w:val="0000FF"/>
                <w:sz w:val="24"/>
              </w:rPr>
              <w:fldChar w:fldCharType="separate"/>
            </w:r>
            <w:r>
              <w:rPr>
                <w:color w:val="0000FF"/>
                <w:sz w:val="24"/>
              </w:rPr>
              <w:t>N 353</w:t>
            </w:r>
            <w:r>
              <w:rPr>
                <w:color w:val="0000FF"/>
                <w:sz w:val="24"/>
              </w:rPr>
              <w:fldChar w:fldCharType="end"/>
            </w:r>
            <w:r>
              <w:rPr>
                <w:color w:val="392C69"/>
                <w:sz w:val="24"/>
              </w:rPr>
              <w:t xml:space="preserve">, от 31.10.2022 </w:t>
            </w:r>
            <w:r>
              <w:rPr>
                <w:color w:val="0000FF"/>
                <w:sz w:val="24"/>
              </w:rPr>
              <w:fldChar w:fldCharType="begin"/>
            </w:r>
            <w:r>
              <w:rPr>
                <w:color w:val="0000FF"/>
                <w:sz w:val="24"/>
              </w:rPr>
              <w:instrText>HYPERLINK "https://login.consultant.ru/link/?req=doc&amp;base=RLAW095&amp;n=212505&amp;date=20.08.2025&amp;dst=100012&amp;field=134" \o "Постановление Правительства Вологодской области от 31.10.2022 N 1302 "О внесении изменений в некоторые постановления Правительства области" {КонсультантПлюс}"</w:instrText>
            </w:r>
            <w:r>
              <w:rPr>
                <w:color w:val="0000FF"/>
                <w:sz w:val="24"/>
              </w:rPr>
              <w:fldChar w:fldCharType="separate"/>
            </w:r>
            <w:r>
              <w:rPr>
                <w:color w:val="0000FF"/>
                <w:sz w:val="24"/>
              </w:rPr>
              <w:t>N 1302</w:t>
            </w:r>
            <w:r>
              <w:rPr>
                <w:color w:val="0000FF"/>
                <w:sz w:val="24"/>
              </w:rPr>
              <w:fldChar w:fldCharType="end"/>
            </w:r>
            <w:r>
              <w:rPr>
                <w:color w:val="392C69"/>
                <w:sz w:val="24"/>
              </w:rPr>
              <w:t>,</w:t>
            </w:r>
          </w:p>
          <w:p w14:paraId="26000000">
            <w:pPr>
              <w:pStyle w:val="Style_2"/>
              <w:widowControl w:val="1"/>
              <w:ind/>
              <w:jc w:val="center"/>
            </w:pPr>
            <w:r>
              <w:rPr>
                <w:color w:val="392C69"/>
                <w:sz w:val="24"/>
              </w:rPr>
              <w:t xml:space="preserve">от 10.04.2023 </w:t>
            </w:r>
            <w:r>
              <w:rPr>
                <w:color w:val="0000FF"/>
                <w:sz w:val="24"/>
              </w:rPr>
              <w:fldChar w:fldCharType="begin"/>
            </w:r>
            <w:r>
              <w:rPr>
                <w:color w:val="0000FF"/>
                <w:sz w:val="24"/>
              </w:rPr>
              <w:instrText>HYPERLINK "https://login.consultant.ru/link/?req=doc&amp;base=RLAW095&amp;n=219265&amp;date=20.08.2025&amp;dst=100005&amp;field=134" \o "Постановление Правительства Вологодской области от 10.04.2023 N 476 "О внесении изменений в постановление Правительства области от 20 июля 2015 года N 605" {КонсультантПлюс}"</w:instrText>
            </w:r>
            <w:r>
              <w:rPr>
                <w:color w:val="0000FF"/>
                <w:sz w:val="24"/>
              </w:rPr>
              <w:fldChar w:fldCharType="separate"/>
            </w:r>
            <w:r>
              <w:rPr>
                <w:color w:val="0000FF"/>
                <w:sz w:val="24"/>
              </w:rPr>
              <w:t>N 476</w:t>
            </w:r>
            <w:r>
              <w:rPr>
                <w:color w:val="0000FF"/>
                <w:sz w:val="24"/>
              </w:rPr>
              <w:fldChar w:fldCharType="end"/>
            </w:r>
            <w:r>
              <w:rPr>
                <w:color w:val="392C69"/>
                <w:sz w:val="24"/>
              </w:rPr>
              <w:t xml:space="preserve">, от 04.04.2025 </w:t>
            </w:r>
            <w:r>
              <w:rPr>
                <w:color w:val="0000FF"/>
                <w:sz w:val="24"/>
              </w:rPr>
              <w:fldChar w:fldCharType="begin"/>
            </w:r>
            <w:r>
              <w:rPr>
                <w:color w:val="0000FF"/>
                <w:sz w:val="24"/>
              </w:rPr>
              <w:instrText>HYPERLINK "https://login.consultant.ru/link/?req=doc&amp;base=RLAW095&amp;n=249250&amp;date=20.08.2025&amp;dst=100005&amp;field=134" \o "Постановление Правительства Вологодской области от 04.04.2025 N 515 "О внесении изменений в постановление Правительства области от 20 июля 2015 года N 605" (вместе с "Перечнем источников документов (копий документов, сведений), запрашиваемых в порядке межведомственного взаимодействия") {КонсультантПлюс}"</w:instrText>
            </w:r>
            <w:r>
              <w:rPr>
                <w:color w:val="0000FF"/>
                <w:sz w:val="24"/>
              </w:rPr>
              <w:fldChar w:fldCharType="separate"/>
            </w:r>
            <w:r>
              <w:rPr>
                <w:color w:val="0000FF"/>
                <w:sz w:val="24"/>
              </w:rPr>
              <w:t>N 515</w:t>
            </w:r>
            <w:r>
              <w:rPr>
                <w:color w:val="0000FF"/>
                <w:sz w:val="24"/>
              </w:rPr>
              <w:fldChar w:fldCharType="end"/>
            </w:r>
            <w:r>
              <w:rPr>
                <w:color w:val="392C69"/>
                <w:sz w:val="24"/>
              </w:rPr>
              <w:t>)</w:t>
            </w:r>
          </w:p>
        </w:tc>
        <w:tc>
          <w:tcPr>
            <w:tcW w:type="dxa" w:w="113"/>
            <w:tcBorders>
              <w:top w:sz="4" w:val="nil"/>
              <w:left w:sz="4" w:val="nil"/>
              <w:bottom w:sz="4" w:val="nil"/>
              <w:right w:sz="4" w:val="nil"/>
            </w:tcBorders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</w:tr>
    </w:tbl>
    <w:p w14:paraId="27000000">
      <w:pPr>
        <w:pStyle w:val="Style_2"/>
        <w:widowControl w:val="1"/>
        <w:ind/>
        <w:jc w:val="both"/>
      </w:pPr>
    </w:p>
    <w:p w14:paraId="28000000">
      <w:pPr>
        <w:pStyle w:val="Style_2"/>
        <w:widowControl w:val="1"/>
        <w:ind w:firstLine="540"/>
        <w:jc w:val="both"/>
      </w:pPr>
      <w:r>
        <w:rPr>
          <w:sz w:val="24"/>
        </w:rPr>
        <w:t xml:space="preserve">В целях реализации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"https://login.consultant.ru/link/?req=doc&amp;base=RLAW095&amp;n=254095&amp;date=20.08.2025&amp;dst=100296&amp;field=134" \o "Закон Вологодской области от 16.03.2015 N 3602-ОЗ (ред. от 05.08.2025) "Об охране семьи, материнства, отцовства и детства в Вологодской области" (принят Постановлением ЗС Вологодской области от 25.02.2015 N 106)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статьи 30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закона области от 16 марта 2015 года N 3602-ОЗ "Об охране семьи, материнства, отцовства и детства в Вологодской области" Правительство области постановляет:</w:t>
      </w:r>
    </w:p>
    <w:p w14:paraId="29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 xml:space="preserve">1. Утвердить прилагаемый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"P33" \o "ПОРЯДОК"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Порядок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предоставления ежемесячной денежной компенсации оплаты найма (поднайма) жилого помещения детям-сиротам, детям, оставшимся без попечения родителей, лицам из числа детей-сирот и детей, оставшихся без попечения родителей.</w:t>
      </w:r>
    </w:p>
    <w:p w14:paraId="2A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2. Настоящее постановление вступает в силу через 10 дней после дня его официального опубликования.</w:t>
      </w:r>
    </w:p>
    <w:p w14:paraId="2B000000">
      <w:pPr>
        <w:pStyle w:val="Style_2"/>
        <w:widowControl w:val="1"/>
        <w:ind/>
        <w:jc w:val="both"/>
      </w:pPr>
    </w:p>
    <w:p w14:paraId="2C000000">
      <w:pPr>
        <w:pStyle w:val="Style_2"/>
        <w:widowControl w:val="1"/>
        <w:ind/>
        <w:jc w:val="right"/>
      </w:pPr>
      <w:r>
        <w:rPr>
          <w:sz w:val="24"/>
        </w:rPr>
        <w:t>По поручению Губернатора области</w:t>
      </w:r>
    </w:p>
    <w:p w14:paraId="2D000000">
      <w:pPr>
        <w:pStyle w:val="Style_2"/>
        <w:widowControl w:val="1"/>
        <w:ind/>
        <w:jc w:val="right"/>
      </w:pPr>
      <w:r>
        <w:rPr>
          <w:sz w:val="24"/>
        </w:rPr>
        <w:t>первый заместитель Губернатора области</w:t>
      </w:r>
    </w:p>
    <w:p w14:paraId="2E000000">
      <w:pPr>
        <w:pStyle w:val="Style_2"/>
        <w:widowControl w:val="1"/>
        <w:ind/>
        <w:jc w:val="right"/>
      </w:pPr>
      <w:r>
        <w:rPr>
          <w:sz w:val="24"/>
        </w:rPr>
        <w:t>А.Н.ЛУЦЕНКО</w:t>
      </w:r>
    </w:p>
    <w:p w14:paraId="2F000000">
      <w:pPr>
        <w:pStyle w:val="Style_2"/>
        <w:widowControl w:val="1"/>
        <w:ind/>
        <w:jc w:val="both"/>
      </w:pPr>
    </w:p>
    <w:p w14:paraId="30000000">
      <w:pPr>
        <w:pStyle w:val="Style_2"/>
        <w:widowControl w:val="1"/>
        <w:ind/>
        <w:jc w:val="both"/>
      </w:pPr>
    </w:p>
    <w:p w14:paraId="31000000">
      <w:pPr>
        <w:pStyle w:val="Style_2"/>
        <w:widowControl w:val="1"/>
        <w:ind/>
        <w:jc w:val="both"/>
      </w:pPr>
    </w:p>
    <w:p w14:paraId="32000000">
      <w:pPr>
        <w:pStyle w:val="Style_2"/>
        <w:widowControl w:val="1"/>
        <w:ind/>
        <w:jc w:val="both"/>
      </w:pPr>
    </w:p>
    <w:p w14:paraId="33000000">
      <w:pPr>
        <w:pStyle w:val="Style_2"/>
        <w:widowControl w:val="1"/>
        <w:ind/>
        <w:jc w:val="both"/>
      </w:pPr>
    </w:p>
    <w:p w14:paraId="34000000">
      <w:pPr>
        <w:pStyle w:val="Style_2"/>
        <w:widowControl w:val="1"/>
        <w:ind/>
        <w:jc w:val="right"/>
        <w:outlineLvl w:val="0"/>
      </w:pPr>
      <w:r>
        <w:rPr>
          <w:sz w:val="24"/>
        </w:rPr>
        <w:t>Утвержден</w:t>
      </w:r>
    </w:p>
    <w:p w14:paraId="35000000">
      <w:pPr>
        <w:pStyle w:val="Style_2"/>
        <w:widowControl w:val="1"/>
        <w:ind/>
        <w:jc w:val="right"/>
      </w:pPr>
      <w:r>
        <w:rPr>
          <w:sz w:val="24"/>
        </w:rPr>
        <w:t>Постановлением</w:t>
      </w:r>
    </w:p>
    <w:p w14:paraId="36000000">
      <w:pPr>
        <w:pStyle w:val="Style_2"/>
        <w:widowControl w:val="1"/>
        <w:ind/>
        <w:jc w:val="right"/>
      </w:pPr>
      <w:r>
        <w:rPr>
          <w:sz w:val="24"/>
        </w:rPr>
        <w:t>Правительства области</w:t>
      </w:r>
    </w:p>
    <w:p w14:paraId="37000000">
      <w:pPr>
        <w:pStyle w:val="Style_2"/>
        <w:widowControl w:val="1"/>
        <w:ind/>
        <w:jc w:val="right"/>
      </w:pPr>
      <w:r>
        <w:rPr>
          <w:sz w:val="24"/>
        </w:rPr>
        <w:t>от 20 июля 2015 г. N 605</w:t>
      </w:r>
    </w:p>
    <w:p w14:paraId="38000000">
      <w:pPr>
        <w:pStyle w:val="Style_2"/>
        <w:widowControl w:val="1"/>
        <w:ind/>
        <w:jc w:val="both"/>
      </w:pPr>
    </w:p>
    <w:p w14:paraId="39000000">
      <w:pPr>
        <w:pStyle w:val="Style_3"/>
        <w:widowControl w:val="1"/>
        <w:ind/>
        <w:jc w:val="center"/>
      </w:pPr>
      <w:bookmarkStart w:id="1" w:name="P33"/>
      <w:bookmarkEnd w:id="1"/>
      <w:r>
        <w:rPr>
          <w:sz w:val="24"/>
        </w:rPr>
        <w:t>ПОРЯДОК</w:t>
      </w:r>
    </w:p>
    <w:p w14:paraId="3A000000">
      <w:pPr>
        <w:pStyle w:val="Style_3"/>
        <w:widowControl w:val="1"/>
        <w:ind/>
        <w:jc w:val="center"/>
      </w:pPr>
      <w:r>
        <w:rPr>
          <w:sz w:val="24"/>
        </w:rPr>
        <w:t>ПРЕДОСТАВЛЕНИЯ ЕЖЕМЕСЯЧНОЙ ДЕНЕЖНОЙ КОМПЕНСАЦИИ ОПЛАТЫ НАЙМА</w:t>
      </w:r>
    </w:p>
    <w:p w14:paraId="3B000000">
      <w:pPr>
        <w:pStyle w:val="Style_3"/>
        <w:widowControl w:val="1"/>
        <w:ind/>
        <w:jc w:val="center"/>
      </w:pPr>
      <w:r>
        <w:rPr>
          <w:sz w:val="24"/>
        </w:rPr>
        <w:t>(ПОДНАЙМА) ЖИЛОГО ПОМЕЩЕНИЯ ДЕТЯМ-СИРОТАМ, ДЕТЯМ, ОСТАВШИМСЯ</w:t>
      </w:r>
    </w:p>
    <w:p w14:paraId="3C000000">
      <w:pPr>
        <w:pStyle w:val="Style_3"/>
        <w:widowControl w:val="1"/>
        <w:ind/>
        <w:jc w:val="center"/>
      </w:pPr>
      <w:r>
        <w:rPr>
          <w:sz w:val="24"/>
        </w:rPr>
        <w:t>БЕЗ ПОПЕЧЕНИЯ РОДИТЕЛЕЙ, ЛИЦАМ ИЗ ЧИСЛА ДЕТЕЙ-СИРОТ И ДЕТЕЙ,</w:t>
      </w:r>
    </w:p>
    <w:p w14:paraId="3D000000">
      <w:pPr>
        <w:pStyle w:val="Style_3"/>
        <w:widowControl w:val="1"/>
        <w:ind/>
        <w:jc w:val="center"/>
      </w:pPr>
      <w:r>
        <w:rPr>
          <w:sz w:val="24"/>
        </w:rPr>
        <w:t>ОСТАВШИХСЯ БЕЗ ПОПЕЧЕНИЯ РОДИТЕЛЕЙ (ДАЛЕЕ - ПОРЯДОК)</w:t>
      </w:r>
    </w:p>
    <w:p w14:paraId="3E000000">
      <w:pPr>
        <w:widowControl w:val="1"/>
        <w:spacing w:before="0"/>
        <w:ind/>
      </w:pPr>
    </w:p>
    <w:tbl>
      <w:tblPr>
        <w:tblW w:type="auto" w:w="0"/>
        <w:tblInd w:type="dxa" w:w="0"/>
        <w:tblBorders>
          <w:top w:sz="4" w:val="nil"/>
          <w:left w:sz="4" w:val="nil"/>
          <w:bottom w:sz="4" w:val="nil"/>
          <w:right w:sz="4" w:val="nil"/>
          <w:insideH w:sz="4" w:val="nil"/>
          <w:insideV w:sz="4" w:val="nil"/>
        </w:tblBorders>
        <w:tblLayout w:type="fixed"/>
      </w:tblPr>
      <w:tblGrid>
        <w:gridCol w:w="60"/>
        <w:gridCol w:w="113"/>
        <w:gridCol w:w="9921"/>
        <w:gridCol w:w="113"/>
      </w:tblGrid>
      <w:tr>
        <w:tc>
          <w:tcPr>
            <w:tcW w:type="dxa" w:w="60"/>
            <w:tcBorders>
              <w:top w:sz="4" w:val="nil"/>
              <w:left w:sz="4" w:val="nil"/>
              <w:bottom w:sz="4" w:val="nil"/>
              <w:right w:sz="4" w:val="nil"/>
            </w:tcBorders>
            <w:shd w:fill="CED3F1" w:val="clear"/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113"/>
            <w:tcBorders>
              <w:top w:sz="4" w:val="nil"/>
              <w:left w:sz="4" w:val="nil"/>
              <w:bottom w:sz="4" w:val="nil"/>
              <w:right w:sz="4" w:val="nil"/>
            </w:tcBorders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9921"/>
            <w:tcBorders>
              <w:top w:sz="4" w:val="nil"/>
              <w:left w:sz="4" w:val="nil"/>
              <w:bottom w:sz="4" w:val="nil"/>
              <w:right w:sz="4" w:val="nil"/>
            </w:tcBorders>
            <w:shd w:fill="F4F3F8" w:val="clear"/>
            <w:tcMar>
              <w:top w:type="dxa" w:w="113"/>
              <w:left w:type="dxa" w:w="0"/>
              <w:bottom w:type="dxa" w:w="113"/>
              <w:right w:type="dxa" w:w="0"/>
            </w:tcMar>
          </w:tcPr>
          <w:p w14:paraId="3F000000">
            <w:pPr>
              <w:pStyle w:val="Style_2"/>
              <w:widowControl w:val="1"/>
              <w:ind/>
              <w:jc w:val="center"/>
            </w:pPr>
            <w:r>
              <w:rPr>
                <w:color w:val="392C69"/>
                <w:sz w:val="24"/>
              </w:rPr>
              <w:t>Список изменяющих документов</w:t>
            </w:r>
          </w:p>
          <w:p w14:paraId="40000000">
            <w:pPr>
              <w:pStyle w:val="Style_2"/>
              <w:widowControl w:val="1"/>
              <w:ind/>
              <w:jc w:val="center"/>
            </w:pPr>
            <w:r>
              <w:rPr>
                <w:color w:val="392C69"/>
                <w:sz w:val="24"/>
              </w:rPr>
              <w:t>(в ред. постановлений Правительства Вологодской области</w:t>
            </w:r>
          </w:p>
          <w:p w14:paraId="41000000">
            <w:pPr>
              <w:pStyle w:val="Style_2"/>
              <w:widowControl w:val="1"/>
              <w:ind/>
              <w:jc w:val="center"/>
            </w:pPr>
            <w:r>
              <w:rPr>
                <w:color w:val="392C69"/>
                <w:sz w:val="24"/>
              </w:rPr>
              <w:t xml:space="preserve">от 15.02.2016 </w:t>
            </w:r>
            <w:r>
              <w:rPr>
                <w:color w:val="0000FF"/>
                <w:sz w:val="24"/>
              </w:rPr>
              <w:fldChar w:fldCharType="begin"/>
            </w:r>
            <w:r>
              <w:rPr>
                <w:color w:val="0000FF"/>
                <w:sz w:val="24"/>
              </w:rPr>
              <w:instrText>HYPERLINK "https://login.consultant.ru/link/?req=doc&amp;base=RLAW095&amp;n=124403&amp;date=20.08.2025&amp;dst=100005&amp;field=134" \o "Постановление Правительства Вологодской области от 15.02.2016 N 116 "О внесении изменений в постановление Правительства области от 20 июля 2015 года N 605" {КонсультантПлюс}"</w:instrText>
            </w:r>
            <w:r>
              <w:rPr>
                <w:color w:val="0000FF"/>
                <w:sz w:val="24"/>
              </w:rPr>
              <w:fldChar w:fldCharType="separate"/>
            </w:r>
            <w:r>
              <w:rPr>
                <w:color w:val="0000FF"/>
                <w:sz w:val="24"/>
              </w:rPr>
              <w:t>N 116</w:t>
            </w:r>
            <w:r>
              <w:rPr>
                <w:color w:val="0000FF"/>
                <w:sz w:val="24"/>
              </w:rPr>
              <w:fldChar w:fldCharType="end"/>
            </w:r>
            <w:r>
              <w:rPr>
                <w:color w:val="392C69"/>
                <w:sz w:val="24"/>
              </w:rPr>
              <w:t xml:space="preserve">, от 23.04.2018 </w:t>
            </w:r>
            <w:r>
              <w:rPr>
                <w:color w:val="0000FF"/>
                <w:sz w:val="24"/>
              </w:rPr>
              <w:fldChar w:fldCharType="begin"/>
            </w:r>
            <w:r>
              <w:rPr>
                <w:color w:val="0000FF"/>
                <w:sz w:val="24"/>
              </w:rPr>
              <w:instrText>HYPERLINK "https://login.consultant.ru/link/?req=doc&amp;base=RLAW095&amp;n=153809&amp;date=20.08.2025&amp;dst=100005&amp;field=134" \o "Постановление Правительства Вологодской области от 23.04.2018 N 353 "О внесении изменений в постановление Правительства области от 20 июля 2015 года N 605" {КонсультантПлюс}"</w:instrText>
            </w:r>
            <w:r>
              <w:rPr>
                <w:color w:val="0000FF"/>
                <w:sz w:val="24"/>
              </w:rPr>
              <w:fldChar w:fldCharType="separate"/>
            </w:r>
            <w:r>
              <w:rPr>
                <w:color w:val="0000FF"/>
                <w:sz w:val="24"/>
              </w:rPr>
              <w:t>N 353</w:t>
            </w:r>
            <w:r>
              <w:rPr>
                <w:color w:val="0000FF"/>
                <w:sz w:val="24"/>
              </w:rPr>
              <w:fldChar w:fldCharType="end"/>
            </w:r>
            <w:r>
              <w:rPr>
                <w:color w:val="392C69"/>
                <w:sz w:val="24"/>
              </w:rPr>
              <w:t xml:space="preserve">, от 31.10.2022 </w:t>
            </w:r>
            <w:r>
              <w:rPr>
                <w:color w:val="0000FF"/>
                <w:sz w:val="24"/>
              </w:rPr>
              <w:fldChar w:fldCharType="begin"/>
            </w:r>
            <w:r>
              <w:rPr>
                <w:color w:val="0000FF"/>
                <w:sz w:val="24"/>
              </w:rPr>
              <w:instrText>HYPERLINK "https://login.consultant.ru/link/?req=doc&amp;base=RLAW095&amp;n=212505&amp;date=20.08.2025&amp;dst=100012&amp;field=134" \o "Постановление Правительства Вологодской области от 31.10.2022 N 1302 "О внесении изменений в некоторые постановления Правительства области" {КонсультантПлюс}"</w:instrText>
            </w:r>
            <w:r>
              <w:rPr>
                <w:color w:val="0000FF"/>
                <w:sz w:val="24"/>
              </w:rPr>
              <w:fldChar w:fldCharType="separate"/>
            </w:r>
            <w:r>
              <w:rPr>
                <w:color w:val="0000FF"/>
                <w:sz w:val="24"/>
              </w:rPr>
              <w:t>N 1302</w:t>
            </w:r>
            <w:r>
              <w:rPr>
                <w:color w:val="0000FF"/>
                <w:sz w:val="24"/>
              </w:rPr>
              <w:fldChar w:fldCharType="end"/>
            </w:r>
            <w:r>
              <w:rPr>
                <w:color w:val="392C69"/>
                <w:sz w:val="24"/>
              </w:rPr>
              <w:t>,</w:t>
            </w:r>
          </w:p>
          <w:p w14:paraId="42000000">
            <w:pPr>
              <w:pStyle w:val="Style_2"/>
              <w:widowControl w:val="1"/>
              <w:ind/>
              <w:jc w:val="center"/>
            </w:pPr>
            <w:r>
              <w:rPr>
                <w:color w:val="392C69"/>
                <w:sz w:val="24"/>
              </w:rPr>
              <w:t xml:space="preserve">от 10.04.2023 </w:t>
            </w:r>
            <w:r>
              <w:rPr>
                <w:color w:val="0000FF"/>
                <w:sz w:val="24"/>
              </w:rPr>
              <w:fldChar w:fldCharType="begin"/>
            </w:r>
            <w:r>
              <w:rPr>
                <w:color w:val="0000FF"/>
                <w:sz w:val="24"/>
              </w:rPr>
              <w:instrText>HYPERLINK "https://login.consultant.ru/link/?req=doc&amp;base=RLAW095&amp;n=219265&amp;date=20.08.2025&amp;dst=100005&amp;field=134" \o "Постановление Правительства Вологодской области от 10.04.2023 N 476 "О внесении изменений в постановление Правительства области от 20 июля 2015 года N 605" {КонсультантПлюс}"</w:instrText>
            </w:r>
            <w:r>
              <w:rPr>
                <w:color w:val="0000FF"/>
                <w:sz w:val="24"/>
              </w:rPr>
              <w:fldChar w:fldCharType="separate"/>
            </w:r>
            <w:r>
              <w:rPr>
                <w:color w:val="0000FF"/>
                <w:sz w:val="24"/>
              </w:rPr>
              <w:t>N 476</w:t>
            </w:r>
            <w:r>
              <w:rPr>
                <w:color w:val="0000FF"/>
                <w:sz w:val="24"/>
              </w:rPr>
              <w:fldChar w:fldCharType="end"/>
            </w:r>
            <w:r>
              <w:rPr>
                <w:color w:val="392C69"/>
                <w:sz w:val="24"/>
              </w:rPr>
              <w:t xml:space="preserve">, от 04.04.2025 </w:t>
            </w:r>
            <w:r>
              <w:rPr>
                <w:color w:val="0000FF"/>
                <w:sz w:val="24"/>
              </w:rPr>
              <w:fldChar w:fldCharType="begin"/>
            </w:r>
            <w:r>
              <w:rPr>
                <w:color w:val="0000FF"/>
                <w:sz w:val="24"/>
              </w:rPr>
              <w:instrText>HYPERLINK "https://login.consultant.ru/link/?req=doc&amp;base=RLAW095&amp;n=249250&amp;date=20.08.2025&amp;dst=100005&amp;field=134" \o "Постановление Правительства Вологодской области от 04.04.2025 N 515 "О внесении изменений в постановление Правительства области от 20 июля 2015 года N 605" (вместе с "Перечнем источников документов (копий документов, сведений), запрашиваемых в порядке межведомственного взаимодействия") {КонсультантПлюс}"</w:instrText>
            </w:r>
            <w:r>
              <w:rPr>
                <w:color w:val="0000FF"/>
                <w:sz w:val="24"/>
              </w:rPr>
              <w:fldChar w:fldCharType="separate"/>
            </w:r>
            <w:r>
              <w:rPr>
                <w:color w:val="0000FF"/>
                <w:sz w:val="24"/>
              </w:rPr>
              <w:t>N 515</w:t>
            </w:r>
            <w:r>
              <w:rPr>
                <w:color w:val="0000FF"/>
                <w:sz w:val="24"/>
              </w:rPr>
              <w:fldChar w:fldCharType="end"/>
            </w:r>
            <w:r>
              <w:rPr>
                <w:color w:val="392C69"/>
                <w:sz w:val="24"/>
              </w:rPr>
              <w:t>)</w:t>
            </w:r>
          </w:p>
        </w:tc>
        <w:tc>
          <w:tcPr>
            <w:tcW w:type="dxa" w:w="113"/>
            <w:tcBorders>
              <w:top w:sz="4" w:val="nil"/>
              <w:left w:sz="4" w:val="nil"/>
              <w:bottom w:sz="4" w:val="nil"/>
              <w:right w:sz="4" w:val="nil"/>
            </w:tcBorders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</w:tr>
    </w:tbl>
    <w:p w14:paraId="43000000">
      <w:pPr>
        <w:pStyle w:val="Style_2"/>
        <w:widowControl w:val="1"/>
        <w:ind/>
        <w:jc w:val="both"/>
      </w:pPr>
    </w:p>
    <w:p w14:paraId="44000000">
      <w:pPr>
        <w:pStyle w:val="Style_2"/>
        <w:widowControl w:val="1"/>
        <w:ind w:firstLine="540"/>
        <w:jc w:val="both"/>
      </w:pPr>
      <w:r>
        <w:rPr>
          <w:sz w:val="24"/>
        </w:rPr>
        <w:t xml:space="preserve">Настоящий Порядок разработан в целях реализации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"https://login.consultant.ru/link/?req=doc&amp;base=RLAW095&amp;n=254095&amp;date=20.08.2025&amp;dst=100296&amp;field=134" \o "Закон Вологодской области от 16.03.2015 N 3602-ОЗ (ред. от 05.08.2025) "Об охране семьи, материнства, отцовства и детства в Вологодской области" (принят Постановлением ЗС Вологодской области от 25.02.2015 N 106)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статьи 30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закона области от 16 марта 2015 года N 3602-ОЗ "Об охране семьи, материнства, отцовства и детства в Вологодской области" и определяет порядок назначения и выплаты ежемесячной денежной компенсации оплаты найма (поднайма) жилого помещения детям-сиротам, детям, оставшимся без попечения родителей, лицам из числа детей-сирот и детей, оставшихся без попечения родителей.</w:t>
      </w:r>
    </w:p>
    <w:p w14:paraId="45000000">
      <w:pPr>
        <w:pStyle w:val="Style_2"/>
        <w:widowControl w:val="1"/>
        <w:spacing w:before="240"/>
        <w:ind w:firstLine="540"/>
        <w:jc w:val="both"/>
      </w:pPr>
      <w:bookmarkStart w:id="2" w:name="P44"/>
      <w:bookmarkEnd w:id="2"/>
      <w:r>
        <w:rPr>
          <w:sz w:val="24"/>
        </w:rPr>
        <w:t>1. Ежемесячная денежная компенсация оплаты найма (поднайма) жилого помещения, принадлежащего гражданам или юридическим лицам (далее - ежемесячная денежная компенсация), предоставляется детям-сиротам и детям, оставшимся без попечения родителей, лицам из числа детей-сирот и детей, оставшихся без попечения родителей, при невозможности обеспечения их жилым помещением специализированного жилищного фонда области и выплачивается до предоставления им жилого помещения специализированного жилищного фонда области.</w:t>
      </w:r>
    </w:p>
    <w:p w14:paraId="46000000">
      <w:pPr>
        <w:pStyle w:val="Style_2"/>
        <w:widowControl w:val="1"/>
        <w:ind/>
        <w:jc w:val="both"/>
      </w:pPr>
      <w:r>
        <w:rPr>
          <w:sz w:val="24"/>
        </w:rPr>
        <w:t xml:space="preserve">(в ред.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"https://login.consultant.ru/link/?req=doc&amp;base=RLAW095&amp;n=249250&amp;date=20.08.2025&amp;dst=100006&amp;field=134" \o "Постановление Правительства Вологодской области от 04.04.2025 N 515 "О внесении изменений в постановление Правительства области от 20 июля 2015 года N 605" (вместе с "Перечнем источников документов (копий документов, сведений), запрашиваемых в порядке межведомственного взаимодействия")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постановления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Правительства Вологодской области от 04.04.2025 N 515)</w:t>
      </w:r>
    </w:p>
    <w:p w14:paraId="47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 xml:space="preserve">2. Размер ежемесячной денежной компенсации устанавливается в соответствии с фактическими расходами на оплату найма (поднайма) жилого помещения, но не может превышать размера, установленного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"https://login.consultant.ru/link/?req=doc&amp;base=RLAW095&amp;n=254095&amp;date=20.08.2025&amp;dst=100297&amp;field=134" \o "Закон Вологодской области от 16.03.2015 N 3602-ОЗ (ред. от 05.08.2025) "Об охране семьи, материнства, отцовства и детства в Вологодской области" (принят Постановлением ЗС Вологодской области от 25.02.2015 N 106)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частью 2 статьи 30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закона области от 16 марта 2015 года N 3602-ОЗ "Об охране семьи, материнства, отцовства и детства в Вологодской области".</w:t>
      </w:r>
    </w:p>
    <w:p w14:paraId="48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2(1). Процессы назначения ежемесячной денежной компенсации осуществляются органами местного самоуправления муниципальных районов, муниципальных округов или городских округов области, осуществляющими отдельные государственные полномочия по опеке и попечительству (далее - уполномоченный орган), процессы выплаты ежемесячной денежной компенсации осуществляются КУ ВО "Центр социальных выплат" в электронном виде в информационной системе, содержащей базы данных получателей мер социальной поддержки.</w:t>
      </w:r>
    </w:p>
    <w:p w14:paraId="49000000">
      <w:pPr>
        <w:pStyle w:val="Style_2"/>
        <w:widowControl w:val="1"/>
        <w:spacing w:before="240"/>
        <w:ind w:firstLine="540"/>
        <w:jc w:val="both"/>
      </w:pP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"P134" \o "ЗАЯВЛЕНИЕ"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Заявление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о назначении ежемесячной денежной компенсации (далее - заявление) по форме согласно приложению 1 к настоящему Порядку подается лицами, указанными в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"P44" \o "1. Ежемесячная денежная компенсация оплаты найма (поднайма) жилого помещения, принадлежащего гражданам или юридическим лицам (далее - ежемесячная денежная компенсация), предоставляется детям-сиротам и детям, оставшимся без попечения родителей, лицам из числа детей-сирот и детей, оставшихся без попечения родителей, при невозможности обеспечения их жилым помещением специализированного жилищного фонда области и выплачивается до предоставления им жилого помещения специализированного жилищного фонда области."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пункте 1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настоящего Порядка (далее - заявитель, получатель), или их представителями (далее - представитель заявителя) в уполномоченный орган по месту жительства (месту пребывания) заявителя либо по месту его фактического проживания.</w:t>
      </w:r>
    </w:p>
    <w:p w14:paraId="4A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Заявление подается заявителем (представителем заявителя) в уполномоченный орган лично.</w:t>
      </w:r>
    </w:p>
    <w:p w14:paraId="4B000000">
      <w:pPr>
        <w:pStyle w:val="Style_2"/>
        <w:widowControl w:val="1"/>
        <w:ind/>
        <w:jc w:val="both"/>
      </w:pPr>
      <w:r>
        <w:rPr>
          <w:sz w:val="24"/>
        </w:rPr>
        <w:t xml:space="preserve">(п. 2(1) введен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"https://login.consultant.ru/link/?req=doc&amp;base=RLAW095&amp;n=249250&amp;date=20.08.2025&amp;dst=100007&amp;field=134" \o "Постановление Правительства Вологодской области от 04.04.2025 N 515 "О внесении изменений в постановление Правительства области от 20 июля 2015 года N 605" (вместе с "Перечнем источников документов (копий документов, сведений), запрашиваемых в порядке межведомственного взаимодействия")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постановлением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Правительства Вологодской области от 04.04.2025 N 515)</w:t>
      </w:r>
    </w:p>
    <w:p w14:paraId="4C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3. С заявлением о назначении ежемесячной денежной компенсации заявитель (представитель заявителя) представляет договор найма (поднайма) жилого помещения, заключенного с гражданином или юридическим лицом.</w:t>
      </w:r>
    </w:p>
    <w:p w14:paraId="4D000000">
      <w:pPr>
        <w:pStyle w:val="Style_2"/>
        <w:widowControl w:val="1"/>
        <w:ind/>
        <w:jc w:val="both"/>
      </w:pPr>
      <w:r>
        <w:rPr>
          <w:sz w:val="24"/>
        </w:rPr>
        <w:t xml:space="preserve">(п. 3 в ред.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"https://login.consultant.ru/link/?req=doc&amp;base=RLAW095&amp;n=249250&amp;date=20.08.2025&amp;dst=100011&amp;field=134" \o "Постановление Правительства Вологодской области от 04.04.2025 N 515 "О внесении изменений в постановление Правительства области от 20 июля 2015 года N 605" (вместе с "Перечнем источников документов (копий документов, сведений), запрашиваемых в порядке межведомственного взаимодействия")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постановления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Правительства Вологодской области от 04.04.2025 N 515)</w:t>
      </w:r>
    </w:p>
    <w:p w14:paraId="4E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4. В случае обращения за назначением ежемесячной денежной компенсации представителя заявителя он предъявляет документ, подтверждающий полномочия представителя заявителя.</w:t>
      </w:r>
    </w:p>
    <w:p w14:paraId="4F000000">
      <w:pPr>
        <w:pStyle w:val="Style_2"/>
        <w:widowControl w:val="1"/>
        <w:ind/>
        <w:jc w:val="both"/>
      </w:pPr>
      <w:r>
        <w:rPr>
          <w:sz w:val="24"/>
        </w:rPr>
        <w:t xml:space="preserve">(п. 4 в ред.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"https://login.consultant.ru/link/?req=doc&amp;base=RLAW095&amp;n=249250&amp;date=20.08.2025&amp;dst=100013&amp;field=134" \o "Постановление Правительства Вологодской области от 04.04.2025 N 515 "О внесении изменений в постановление Правительства области от 20 июля 2015 года N 605" (вместе с "Перечнем источников документов (копий документов, сведений), запрашиваемых в порядке межведомственного взаимодействия")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постановления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Правительства Вологодской области от 04.04.2025 N 515)</w:t>
      </w:r>
    </w:p>
    <w:p w14:paraId="50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5. Копии документов на бумажном носителе представляются с предъявлением подлинников либо заверенными в нотариальном порядке. При представлении копий документов с подлинниками специалист уполномоченного органа, осуществляющий прием документов, сверяет копии с подлинниками документов, делает на копиях отметку об их соответствии подлинникам и непосредственно после этого возвращает подлинники заявителю (представителю заявителя).</w:t>
      </w:r>
    </w:p>
    <w:p w14:paraId="51000000">
      <w:pPr>
        <w:pStyle w:val="Style_2"/>
        <w:widowControl w:val="1"/>
        <w:ind/>
        <w:jc w:val="both"/>
      </w:pPr>
      <w:r>
        <w:rPr>
          <w:sz w:val="24"/>
        </w:rPr>
        <w:t xml:space="preserve">(п. 5 в ред.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"https://login.consultant.ru/link/?req=doc&amp;base=RLAW095&amp;n=249250&amp;date=20.08.2025&amp;dst=100014&amp;field=134" \o "Постановление Правительства Вологодской области от 04.04.2025 N 515 "О внесении изменений в постановление Правительства области от 20 июля 2015 года N 605" (вместе с "Перечнем источников документов (копий документов, сведений), запрашиваемых в порядке межведомственного взаимодействия")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постановления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Правительства Вологодской области от 04.04.2025 N 515)</w:t>
      </w:r>
    </w:p>
    <w:p w14:paraId="52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6. Заявитель (представитель заявителя) вправе представить в уполномоченный орган следующие документы:</w:t>
      </w:r>
    </w:p>
    <w:p w14:paraId="53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а) копию документа (копии страниц документа), подтверждающего регистрацию по месту жительства (месту пребывания).</w:t>
      </w:r>
    </w:p>
    <w:p w14:paraId="54000000">
      <w:pPr>
        <w:pStyle w:val="Style_2"/>
        <w:widowControl w:val="1"/>
        <w:ind/>
        <w:jc w:val="both"/>
      </w:pPr>
      <w:r>
        <w:rPr>
          <w:sz w:val="24"/>
        </w:rPr>
        <w:t xml:space="preserve">(в ред. постановлений Правительства Вологодской области от 15.02.2016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"https://login.consultant.ru/link/?req=doc&amp;base=RLAW095&amp;n=124403&amp;date=20.08.2025&amp;dst=100011&amp;field=134" \o "Постановление Правительства Вологодской области от 15.02.2016 N 116 "О внесении изменений в постановление Правительства области от 20 июля 2015 года N 605"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N 116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, от 23.04.2018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"https://login.consultant.ru/link/?req=doc&amp;base=RLAW095&amp;n=153809&amp;date=20.08.2025&amp;dst=100013&amp;field=134" \o "Постановление Правительства Вологодской области от 23.04.2018 N 353 "О внесении изменений в постановление Правительства области от 20 июля 2015 года N 605"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N 353</w:t>
      </w:r>
      <w:r>
        <w:rPr>
          <w:color w:val="0000FF"/>
          <w:sz w:val="24"/>
        </w:rPr>
        <w:fldChar w:fldCharType="end"/>
      </w:r>
      <w:r>
        <w:rPr>
          <w:sz w:val="24"/>
        </w:rPr>
        <w:t>)</w:t>
      </w:r>
    </w:p>
    <w:p w14:paraId="55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 xml:space="preserve">Абзац исключен. -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"https://login.consultant.ru/link/?req=doc&amp;base=RLAW095&amp;n=124403&amp;date=20.08.2025&amp;dst=100013&amp;field=134" \o "Постановление Правительства Вологодской области от 15.02.2016 N 116 "О внесении изменений в постановление Правительства области от 20 июля 2015 года N 605"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Постановление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Правительства Вологодской области от 15.02.2016 N 116;</w:t>
      </w:r>
    </w:p>
    <w:p w14:paraId="56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б) документ исполнительного органа области, уполномоченного на формирование списка детей-сирот и детей, оставшихся без попечения родителей, лиц из числа детей-сирот и детей, оставшихся без попечения родителей, которые подлежат обеспечению жилыми помещениями специализированного жилищного фонда области по договорам найма специализированных жилых помещений, о включении в указанный список заявителя.</w:t>
      </w:r>
    </w:p>
    <w:p w14:paraId="57000000">
      <w:pPr>
        <w:pStyle w:val="Style_2"/>
        <w:widowControl w:val="1"/>
        <w:ind/>
        <w:jc w:val="both"/>
      </w:pPr>
      <w:r>
        <w:rPr>
          <w:sz w:val="24"/>
        </w:rPr>
        <w:t xml:space="preserve">(в ред. постановлений Правительства Вологодской области от 23.04.2018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"https://login.consultant.ru/link/?req=doc&amp;base=RLAW095&amp;n=153809&amp;date=20.08.2025&amp;dst=100014&amp;field=134" \o "Постановление Правительства Вологодской области от 23.04.2018 N 353 "О внесении изменений в постановление Правительства области от 20 июля 2015 года N 605"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N 353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, от 04.04.2025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"https://login.consultant.ru/link/?req=doc&amp;base=RLAW095&amp;n=249250&amp;date=20.08.2025&amp;dst=100016&amp;field=134" \o "Постановление Правительства Вологодской области от 04.04.2025 N 515 "О внесении изменений в постановление Правительства области от 20 июля 2015 года N 605" (вместе с "Перечнем источников документов (копий документов, сведений), запрашиваемых в порядке межведомственного взаимодействия")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N 515</w:t>
      </w:r>
      <w:r>
        <w:rPr>
          <w:color w:val="0000FF"/>
          <w:sz w:val="24"/>
        </w:rPr>
        <w:fldChar w:fldCharType="end"/>
      </w:r>
      <w:r>
        <w:rPr>
          <w:sz w:val="24"/>
        </w:rPr>
        <w:t>)</w:t>
      </w:r>
    </w:p>
    <w:p w14:paraId="58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 xml:space="preserve">В случае если с заявлением не представлены документы, указанные в настоящем пункте, специалист уполномоченного органа в течение одного рабочего дня со дня регистрации заявления направляет в установленном порядке межведомственные запросы о предоставлении необходимых документов (сведений) в соответствии с источниками документов (копий документов, сведений), запрашиваемых в порядке межведомственного взаимодействия, предусмотренными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"P199" \o "ПЕРЕЧЕНЬ"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приложением 2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к настоящему Порядку.</w:t>
      </w:r>
    </w:p>
    <w:p w14:paraId="59000000">
      <w:pPr>
        <w:pStyle w:val="Style_2"/>
        <w:widowControl w:val="1"/>
        <w:ind/>
        <w:jc w:val="both"/>
      </w:pPr>
      <w:r>
        <w:rPr>
          <w:sz w:val="24"/>
        </w:rPr>
        <w:t xml:space="preserve">(в ред.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"https://login.consultant.ru/link/?req=doc&amp;base=RLAW095&amp;n=249250&amp;date=20.08.2025&amp;dst=100017&amp;field=134" \o "Постановление Правительства Вологодской области от 04.04.2025 N 515 "О внесении изменений в постановление Правительства области от 20 июля 2015 года N 605" (вместе с "Перечнем источников документов (копий документов, сведений), запрашиваемых в порядке межведомственного взаимодействия")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постановления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Правительства Вологодской области от 04.04.2025 N 515)</w:t>
      </w:r>
    </w:p>
    <w:p w14:paraId="5A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7. Заявление регистрируется в день его поступления в уполномоченный орган.</w:t>
      </w:r>
    </w:p>
    <w:p w14:paraId="5B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Уполномоченный орган в день регистрации заявления направляет заявителю (представителю заявителя) способом, позволяющим подтвердить факт и дату направления, информацию:</w:t>
      </w:r>
    </w:p>
    <w:p w14:paraId="5C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о перечне документов (копий документов), которые заявителю (представителю заявителя) необходимо представить лично в течение 5 рабочих дней со дня получения заявителем (представителем заявителя) указанной информации, - в случае если с заявлением не представлены или представлены не все документы, обязанность по представлению которых возложена на заявителя (представителя заявителя);</w:t>
      </w:r>
    </w:p>
    <w:p w14:paraId="5D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о необходимости доработки заявления в течение 5 рабочих дней со дня получения заявителем (представителем заявителя) указанной информации - в случае если уполномоченным органом установлен факт наличия в заявлении недостоверной и (или) неполной информации, и (или) заявление составлено не по установленной форме.</w:t>
      </w:r>
    </w:p>
    <w:p w14:paraId="5E000000">
      <w:pPr>
        <w:pStyle w:val="Style_2"/>
        <w:widowControl w:val="1"/>
        <w:ind/>
        <w:jc w:val="both"/>
      </w:pPr>
      <w:r>
        <w:rPr>
          <w:sz w:val="24"/>
        </w:rPr>
        <w:t xml:space="preserve">(п. 7 в ред.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"https://login.consultant.ru/link/?req=doc&amp;base=RLAW095&amp;n=249250&amp;date=20.08.2025&amp;dst=100019&amp;field=134" \o "Постановление Правительства Вологодской области от 04.04.2025 N 515 "О внесении изменений в постановление Правительства области от 20 июля 2015 года N 605" (вместе с "Перечнем источников документов (копий документов, сведений), запрашиваемых в порядке межведомственного взаимодействия")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постановления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Правительства Вологодской области от 04.04.2025 N 515)</w:t>
      </w:r>
    </w:p>
    <w:p w14:paraId="5F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8. Решение о назначении ежемесячной денежной компенсации либо об отказе в ее назначении принимается уполномоченным органом не позднее второго рабочего дня со дня получения уполномоченным органом всех необходимых для принятия соответствующего решения документов (копий документов) и (или) сведений.</w:t>
      </w:r>
    </w:p>
    <w:p w14:paraId="60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В случае принятия решения об отказе в назначении ежемесячной денежной компенсации уполномоченный орган в день принятия решения уведомляет об этом заявителя (представителя заявителя) с указанием основания отказа и порядка его обжалования способом, позволяющим подтвердить факт и дату направления уведомления.</w:t>
      </w:r>
    </w:p>
    <w:p w14:paraId="61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Основаниями для отказа в назначении ежемесячной денежной компенсации являются:</w:t>
      </w:r>
    </w:p>
    <w:p w14:paraId="62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непредставление заявителем (представителем заявителя) в уполномоченный орган или представление не всех документов, обязанность по представлению которых возложена на заявителя (представителя заявителя), в течение 5 рабочих дней со дня получения заявителем (представителем заявителя) информации о перечне документов (копий документов), которые заявителю (представителю заявителя) необходимо представить;</w:t>
      </w:r>
    </w:p>
    <w:p w14:paraId="63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непредставление заявителем (представителем заявителя) в уполномоченный орган доработанного заявления в течение 5 рабочих дней со дня получения заявителем (представителем заявителя) информации о необходимости доработки заявления в связи с наличием в нем недостоверной и (или) неполной информации и (или) несоблюдением установленной формы заявления;</w:t>
      </w:r>
    </w:p>
    <w:p w14:paraId="64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выявление противоречий в сведениях, содержащихся в представленных документах (сведениях);</w:t>
      </w:r>
    </w:p>
    <w:p w14:paraId="65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отсутствие у заявителя права на ежемесячную денежную компенсацию.</w:t>
      </w:r>
    </w:p>
    <w:p w14:paraId="66000000">
      <w:pPr>
        <w:pStyle w:val="Style_2"/>
        <w:widowControl w:val="1"/>
        <w:ind/>
        <w:jc w:val="both"/>
      </w:pPr>
      <w:r>
        <w:rPr>
          <w:sz w:val="24"/>
        </w:rPr>
        <w:t xml:space="preserve">(п. 8 в ред.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"https://login.consultant.ru/link/?req=doc&amp;base=RLAW095&amp;n=249250&amp;date=20.08.2025&amp;dst=100024&amp;field=134" \o "Постановление Правительства Вологодской области от 04.04.2025 N 515 "О внесении изменений в постановление Правительства области от 20 июля 2015 года N 605" (вместе с "Перечнем источников документов (копий документов, сведений), запрашиваемых в порядке межведомственного взаимодействия")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постановления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Правительства Вологодской области от 04.04.2025 N 515)</w:t>
      </w:r>
    </w:p>
    <w:p w14:paraId="67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8(1). Ежемесячная денежная компенсация назначается со дня подачи заявления. Днем подачи заявления о назначении ежемесячной денежной компенсации считается день регистрации заявления в уполномоченном органе.</w:t>
      </w:r>
    </w:p>
    <w:p w14:paraId="68000000">
      <w:pPr>
        <w:pStyle w:val="Style_2"/>
        <w:widowControl w:val="1"/>
        <w:ind/>
        <w:jc w:val="both"/>
      </w:pPr>
      <w:r>
        <w:rPr>
          <w:sz w:val="24"/>
        </w:rPr>
        <w:t xml:space="preserve">(п. 8(1) в ред.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"https://login.consultant.ru/link/?req=doc&amp;base=RLAW095&amp;n=249250&amp;date=20.08.2025&amp;dst=100031&amp;field=134" \o "Постановление Правительства Вологодской области от 04.04.2025 N 515 "О внесении изменений в постановление Правительства области от 20 июля 2015 года N 605" (вместе с "Перечнем источников документов (копий документов, сведений), запрашиваемых в порядке межведомственного взаимодействия")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постановления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Правительства Вологодской области от 04.04.2025 N 515)</w:t>
      </w:r>
    </w:p>
    <w:p w14:paraId="69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9. Выплата ежемесячной денежной компенсации осуществляется КУ ВО "Центр социальных выплат" на основании решения уполномоченного органа о назначении ежемесячной денежной компенсации.</w:t>
      </w:r>
    </w:p>
    <w:p w14:paraId="6A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Выплата ежемесячной денежной компенсации производится не позднее последнего числа месяца через кредитные организации. Впервые выплата ежемесячной денежной компенсации производится не позднее последнего числа месяца, следующего за месяцем принятия решения о назначении ежемесячной денежной компенсации.</w:t>
      </w:r>
    </w:p>
    <w:p w14:paraId="6B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Кредитным организациям денежные средства перечисляются с учетом сумм на оплату услуг по зачислению ежемесячной денежной компенсации на счета граждан.</w:t>
      </w:r>
    </w:p>
    <w:p w14:paraId="6C000000">
      <w:pPr>
        <w:pStyle w:val="Style_2"/>
        <w:widowControl w:val="1"/>
        <w:ind/>
        <w:jc w:val="both"/>
      </w:pPr>
      <w:r>
        <w:rPr>
          <w:sz w:val="24"/>
        </w:rPr>
        <w:t xml:space="preserve">(п. 9 в ред.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"https://login.consultant.ru/link/?req=doc&amp;base=RLAW095&amp;n=124403&amp;date=20.08.2025&amp;dst=100025&amp;field=134" \o "Постановление Правительства Вологодской области от 15.02.2016 N 116 "О внесении изменений в постановление Правительства области от 20 июля 2015 года N 605"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постановления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Правительства Вологодской области от 15.02.2016 N 116)</w:t>
      </w:r>
    </w:p>
    <w:p w14:paraId="6D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10. Выплата ежемесячной денежной компенсации приостанавливается при возврате кредитной организацией сумм ежемесячной денежной компенсации по причине несоответствия реквизитов получателя (фамилии, имени, отчества, паспортных данных, номера счета), содержащихся в расчетных документах, информации, имеющейся в кредитной организации, и при отсутствии в уполномоченном органе новых реквизитов получателя.</w:t>
      </w:r>
    </w:p>
    <w:p w14:paraId="6E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Выплата ежемесячной денежной компенсации приостанавливается с первого числа месяца, следующего за месяцем наступления обстоятельств, указанных в настоящем пункте.</w:t>
      </w:r>
    </w:p>
    <w:p w14:paraId="6F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Уполномоченный орган направляет по месту жительства (месту пребывания) получателя ежемесячной денежной компенсации письменное уведомление о приостановлении выплаты ежемесячной денежной компенсации с указанием причины в срок не позднее 10 рабочих дней со дня наступления обстоятельства, указанного в настоящем пункте.</w:t>
      </w:r>
    </w:p>
    <w:p w14:paraId="70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Возобновление выплаты ежемесячной денежной компенсации производится с месяца, следующего за месяцем, в котором получатель представил сведения о новых реквизитах. При этом получателю ежемесячной денежной компенсации выплачивается не полученная им сумма ежемесячной денежной компенсации, в том числе за время, в течение которого выплата была приостановлена.</w:t>
      </w:r>
    </w:p>
    <w:p w14:paraId="71000000">
      <w:pPr>
        <w:pStyle w:val="Style_2"/>
        <w:widowControl w:val="1"/>
        <w:spacing w:before="240"/>
        <w:ind w:firstLine="540"/>
        <w:jc w:val="both"/>
      </w:pPr>
      <w:bookmarkStart w:id="3" w:name="P88"/>
      <w:bookmarkEnd w:id="3"/>
      <w:r>
        <w:rPr>
          <w:sz w:val="24"/>
        </w:rPr>
        <w:t>11. Предоставление ежемесячной денежной компенсации прекращается уполномоченным органом в следующих случаях:</w:t>
      </w:r>
    </w:p>
    <w:p w14:paraId="72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а) прекращение действия договора найма (поднайма) жилого помещения;</w:t>
      </w:r>
    </w:p>
    <w:p w14:paraId="73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б) предоставление жилого помещения специализированного жилищного фонда области по договорам найма специализированных жилых помещений;</w:t>
      </w:r>
    </w:p>
    <w:p w14:paraId="74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в) снятие с регистрационного учета получателя ежемесячной денежной компенсации в связи с выбытием за пределы Вологодской области;</w:t>
      </w:r>
    </w:p>
    <w:p w14:paraId="75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г) заключение под стражу, направление в места отбывания наказания получателя ежемесячной денежной компенсации;</w:t>
      </w:r>
    </w:p>
    <w:p w14:paraId="76000000">
      <w:pPr>
        <w:pStyle w:val="Style_2"/>
        <w:widowControl w:val="1"/>
        <w:spacing w:before="240"/>
        <w:ind w:firstLine="540"/>
        <w:jc w:val="both"/>
      </w:pPr>
      <w:bookmarkStart w:id="4" w:name="P93"/>
      <w:bookmarkEnd w:id="4"/>
      <w:r>
        <w:rPr>
          <w:sz w:val="24"/>
        </w:rPr>
        <w:t>д) представление в уполномоченный орган заявления об отказе в получении ежемесячной денежной компенсации;</w:t>
      </w:r>
    </w:p>
    <w:p w14:paraId="77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е) достижение получателем ежемесячной денежной компенсации возраста 23 лет;</w:t>
      </w:r>
    </w:p>
    <w:p w14:paraId="78000000">
      <w:pPr>
        <w:pStyle w:val="Style_2"/>
        <w:widowControl w:val="1"/>
        <w:spacing w:before="240"/>
        <w:ind w:firstLine="540"/>
        <w:jc w:val="both"/>
      </w:pPr>
      <w:bookmarkStart w:id="5" w:name="P95"/>
      <w:bookmarkEnd w:id="5"/>
      <w:r>
        <w:rPr>
          <w:sz w:val="24"/>
        </w:rPr>
        <w:t>ж) смерть получателя ежемесячной денежной компенсации (признание безвестно отсутствующим, объявление умершим).</w:t>
      </w:r>
    </w:p>
    <w:p w14:paraId="79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 xml:space="preserve">12. Прекращение выплаты ежемесячной денежной компенсации производится с первого числа месяца, следующего за месяцем наступления соответствующих случаев, предусмотренных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"P88" \o "11. Предоставление ежемесячной денежной компенсации прекращается уполномоченным органом в следующих случаях:"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пунктом 11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настоящего Порядка.</w:t>
      </w:r>
    </w:p>
    <w:p w14:paraId="7A000000">
      <w:pPr>
        <w:pStyle w:val="Style_2"/>
        <w:widowControl w:val="1"/>
        <w:spacing w:before="240"/>
        <w:ind w:firstLine="540"/>
        <w:jc w:val="both"/>
      </w:pPr>
      <w:bookmarkStart w:id="6" w:name="P97"/>
      <w:bookmarkEnd w:id="6"/>
      <w:r>
        <w:rPr>
          <w:sz w:val="24"/>
        </w:rPr>
        <w:t xml:space="preserve">13. Получатели ежемесячной денежной компенсации обязаны известить уполномоченный орган о наступлении обстоятельств, влекущих прекращение выплаты ежемесячной денежной компенсации (за исключением обстоятельств, предусмотренных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"P93" \o "д) представление в уполномоченный орган заявления об отказе в получении ежемесячной денежной компенсации;"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подпунктами "д"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-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"P95" \o "ж) смерть получателя ежемесячной денежной компенсации (признание безвестно отсутствующим, объявление умершим)."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"ж" пункта 11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настоящего Порядка), - в срок, не превышающий 5 рабочих дней со дня наступления таких обстоятельств.</w:t>
      </w:r>
    </w:p>
    <w:p w14:paraId="7B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При изменении сведений, указанных в документе, удостоверяющем личность получателя (фамилии, имени, отчества, номера, серии), или сведений о кредитной организации и (или) реквизитах счета, указанных в заявлении, получатели ежемесячной денежной компенсации в срок, не превышающий 5 рабочих дней со дня изменения таких сведений, представляют в уполномоченный орган заявление об указанных выше изменениях. В случае направления по почте заявления об изменении сведений, указанных в документе, удостоверяющем личность получателя, дополнительно представляется копия страниц документа, удостоверяющего личность (страниц, содержащих сведения о личности получателя).</w:t>
      </w:r>
    </w:p>
    <w:p w14:paraId="7C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В случае смерти получателя ежемесячной денежной компенсации выплата ежемесячной денежной компенсации прекращается на основании данных, поступивших в уполномоченный орган от органов записи актов гражданского состояния.</w:t>
      </w:r>
    </w:p>
    <w:p w14:paraId="7D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Прекращение выплаты ежемесячной денежной компенсации оформляется решением уполномоченного органа в течение 5 рабочих дней со дня получения сведений о наступлении обстоятельств, влекущих прекращение выплаты ежемесячной денежной компенсации.</w:t>
      </w:r>
    </w:p>
    <w:p w14:paraId="7E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 xml:space="preserve">В случае невыполнения обязанности, указанной в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"P97" \o "13. Получатели ежемесячной денежной компенсации обязаны известить уполномоченный орган о наступлении обстоятельств, влекущих прекращение выплаты ежемесячной денежной компенсации (за исключением обстоятельств, предусмотренных подпунктами "д" - "ж" пункта 11 настоящего Порядка), - в срок, не превышающий 5 рабочих дней со дня наступления таких обстоятельств."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абзаце первом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настоящего пункта, в результате чего выявлен факт необоснованной выплаты ежемесячной денежной компенсации уполномоченный орган в течение 30 календарных дней со дня выявления данного факта направляет получателю заказным письмом с уведомлением требование о возврате в областной бюджет денежных средств в размере выплаченной ежемесячной денежной компенсации в течение 30 календарных дней со дня получения данного требования. В случае невозврата получателем денежных средств в течение указанного срока уполномоченный орган в течение трех месяцев принимает меры к их взысканию в судебном порядке.</w:t>
      </w:r>
    </w:p>
    <w:p w14:paraId="7F000000">
      <w:pPr>
        <w:pStyle w:val="Style_2"/>
        <w:widowControl w:val="1"/>
        <w:ind/>
        <w:jc w:val="both"/>
      </w:pPr>
      <w:r>
        <w:rPr>
          <w:sz w:val="24"/>
        </w:rPr>
        <w:t xml:space="preserve">(в ред.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"https://login.consultant.ru/link/?req=doc&amp;base=RLAW095&amp;n=249250&amp;date=20.08.2025&amp;dst=100032&amp;field=134" \o "Постановление Правительства Вологодской области от 04.04.2025 N 515 "О внесении изменений в постановление Правительства области от 20 июля 2015 года N 605" (вместе с "Перечнем источников документов (копий документов, сведений), запрашиваемых в порядке межведомственного взаимодействия")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постановления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Правительства Вологодской области от 04.04.2025 N 515)</w:t>
      </w:r>
    </w:p>
    <w:p w14:paraId="80000000">
      <w:pPr>
        <w:pStyle w:val="Style_2"/>
        <w:widowControl w:val="1"/>
        <w:ind/>
        <w:jc w:val="both"/>
      </w:pPr>
      <w:r>
        <w:rPr>
          <w:sz w:val="24"/>
        </w:rPr>
        <w:t xml:space="preserve">(п. 13 в ред.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"https://login.consultant.ru/link/?req=doc&amp;base=RLAW095&amp;n=153809&amp;date=20.08.2025&amp;dst=100016&amp;field=134" \o "Постановление Правительства Вологодской области от 23.04.2018 N 353 "О внесении изменений в постановление Правительства области от 20 июля 2015 года N 605"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постановления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Правительства Вологодской области от 23.04.2018 N 353)</w:t>
      </w:r>
    </w:p>
    <w:p w14:paraId="81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 xml:space="preserve">14. Утратил силу. -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"https://login.consultant.ru/link/?req=doc&amp;base=RLAW095&amp;n=124403&amp;date=20.08.2025&amp;dst=100029&amp;field=134" \o "Постановление Правительства Вологодской области от 15.02.2016 N 116 "О внесении изменений в постановление Правительства области от 20 июля 2015 года N 605"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Постановление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Правительства Вологодской области от 15.02.2016 N 116.</w:t>
      </w:r>
    </w:p>
    <w:p w14:paraId="82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>15. Ежемесячная денежная компенсация, не предоставленная своевременно получателю по вине органов, осуществляющих предоставление указанной компенсации, выплачивается за прошедшее время без ограничения каким-либо сроком.</w:t>
      </w:r>
    </w:p>
    <w:p w14:paraId="83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 xml:space="preserve">16. Утратил силу. -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"https://login.consultant.ru/link/?req=doc&amp;base=RLAW095&amp;n=153809&amp;date=20.08.2025&amp;dst=100022&amp;field=134" \o "Постановление Правительства Вологодской области от 23.04.2018 N 353 "О внесении изменений в постановление Правительства области от 20 июля 2015 года N 605"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Постановление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Правительства Вологодской области от 23.04.2018 N 353.</w:t>
      </w:r>
    </w:p>
    <w:p w14:paraId="84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 xml:space="preserve">17. Уполномоченный орган направляет в личный кабинет заявителя в федеральной государственной информационной системе "Единый портал государственных и муниципальных услуг (функций)" сведения о ходе рассмотрения заявления в соответствии с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"https://login.consultant.ru/link/?req=doc&amp;base=LAW&amp;n=488233&amp;date=20.08.2025&amp;dst=100016&amp;field=134" \o "Постановление Правительства РФ от 01.03.2022 N 277 (ред. от 14.10.2024) "О направлении в личный кабинет заявителя в федеральной государственной информационной системе "Единый портал государственных и муниципальных услуг (функций)" сведений о ходе выполнения запроса о предоставлении государственной или муниципальной услуги, заявления о предоставлении услуги, указанной в части 3 статьи 1 Федерального закона "Об организации предоставления государственных и муниципальных услуг", а также результатов предоставлен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правилами</w:t>
      </w:r>
      <w:r>
        <w:rPr>
          <w:color w:val="0000FF"/>
          <w:sz w:val="24"/>
        </w:rPr>
        <w:fldChar w:fldCharType="end"/>
      </w:r>
      <w:r>
        <w:rPr>
          <w:sz w:val="24"/>
        </w:rPr>
        <w:t>, утвержденными постановлением Правительства Российской Федерации от 1 марта 2022 года N 277 "О направлении в личный кабинет заявителя в федеральной государственной информационной системе "Единый портал государственных и муниципальных услуг (функций)" сведений о ходе выполнения запроса о предоставлении государственной или муниципальной услуги, заявления о предоставлении услуги, указанной в части 3 статьи 1 Федерального закона "Об организации предоставления государственных и муниципальных услуг", а также результатов предоставления государственной или муниципальной услуги, результатов предоставления услуги, указанной в части 3 статьи 1 Федерального закона "Об организации предоставления государственных и муниципальных услуг".</w:t>
      </w:r>
    </w:p>
    <w:p w14:paraId="85000000">
      <w:pPr>
        <w:pStyle w:val="Style_2"/>
        <w:widowControl w:val="1"/>
        <w:ind/>
        <w:jc w:val="both"/>
      </w:pPr>
      <w:r>
        <w:rPr>
          <w:sz w:val="24"/>
        </w:rPr>
        <w:t xml:space="preserve">(п. 17 введен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"https://login.consultant.ru/link/?req=doc&amp;base=RLAW095&amp;n=249250&amp;date=20.08.2025&amp;dst=100034&amp;field=134" \o "Постановление Правительства Вологодской области от 04.04.2025 N 515 "О внесении изменений в постановление Правительства области от 20 июля 2015 года N 605" (вместе с "Перечнем источников документов (копий документов, сведений), запрашиваемых в порядке межведомственного взаимодействия")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постановлением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Правительства Вологодской области от 04.04.2025 N 515)</w:t>
      </w:r>
    </w:p>
    <w:p w14:paraId="86000000">
      <w:pPr>
        <w:pStyle w:val="Style_2"/>
        <w:widowControl w:val="1"/>
        <w:ind/>
        <w:jc w:val="both"/>
      </w:pPr>
    </w:p>
    <w:p w14:paraId="87000000">
      <w:pPr>
        <w:pStyle w:val="Style_2"/>
        <w:widowControl w:val="1"/>
        <w:ind/>
        <w:jc w:val="both"/>
      </w:pPr>
    </w:p>
    <w:p w14:paraId="88000000">
      <w:pPr>
        <w:pStyle w:val="Style_2"/>
        <w:widowControl w:val="1"/>
        <w:ind/>
        <w:jc w:val="both"/>
      </w:pPr>
    </w:p>
    <w:p w14:paraId="89000000">
      <w:pPr>
        <w:pStyle w:val="Style_2"/>
        <w:widowControl w:val="1"/>
        <w:ind/>
        <w:jc w:val="both"/>
      </w:pPr>
    </w:p>
    <w:p w14:paraId="8A000000">
      <w:pPr>
        <w:pStyle w:val="Style_2"/>
        <w:widowControl w:val="1"/>
        <w:ind/>
        <w:jc w:val="both"/>
      </w:pPr>
    </w:p>
    <w:p w14:paraId="8B000000">
      <w:pPr>
        <w:pStyle w:val="Style_2"/>
        <w:widowControl w:val="1"/>
        <w:ind/>
        <w:jc w:val="right"/>
        <w:outlineLvl w:val="1"/>
      </w:pPr>
      <w:r>
        <w:rPr>
          <w:sz w:val="24"/>
        </w:rPr>
        <w:t>Приложение 1</w:t>
      </w:r>
    </w:p>
    <w:p w14:paraId="8C000000">
      <w:pPr>
        <w:pStyle w:val="Style_2"/>
        <w:widowControl w:val="1"/>
        <w:ind/>
        <w:jc w:val="right"/>
      </w:pPr>
      <w:r>
        <w:rPr>
          <w:sz w:val="24"/>
        </w:rPr>
        <w:t>к Порядку</w:t>
      </w:r>
    </w:p>
    <w:p w14:paraId="8D000000">
      <w:pPr>
        <w:widowControl w:val="1"/>
        <w:spacing w:before="0"/>
        <w:ind/>
      </w:pPr>
    </w:p>
    <w:tbl>
      <w:tblPr>
        <w:tblW w:type="auto" w:w="0"/>
        <w:tblInd w:type="dxa" w:w="0"/>
        <w:tblBorders>
          <w:top w:sz="4" w:val="nil"/>
          <w:left w:sz="4" w:val="nil"/>
          <w:bottom w:sz="4" w:val="nil"/>
          <w:right w:sz="4" w:val="nil"/>
          <w:insideH w:sz="4" w:val="nil"/>
          <w:insideV w:sz="4" w:val="nil"/>
        </w:tblBorders>
        <w:tblLayout w:type="fixed"/>
      </w:tblPr>
      <w:tblGrid>
        <w:gridCol w:w="60"/>
        <w:gridCol w:w="113"/>
        <w:gridCol w:w="9921"/>
        <w:gridCol w:w="113"/>
      </w:tblGrid>
      <w:tr>
        <w:tc>
          <w:tcPr>
            <w:tcW w:type="dxa" w:w="60"/>
            <w:tcBorders>
              <w:top w:sz="4" w:val="nil"/>
              <w:left w:sz="4" w:val="nil"/>
              <w:bottom w:sz="4" w:val="nil"/>
              <w:right w:sz="4" w:val="nil"/>
            </w:tcBorders>
            <w:shd w:fill="CED3F1" w:val="clear"/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113"/>
            <w:tcBorders>
              <w:top w:sz="4" w:val="nil"/>
              <w:left w:sz="4" w:val="nil"/>
              <w:bottom w:sz="4" w:val="nil"/>
              <w:right w:sz="4" w:val="nil"/>
            </w:tcBorders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9921"/>
            <w:tcBorders>
              <w:top w:sz="4" w:val="nil"/>
              <w:left w:sz="4" w:val="nil"/>
              <w:bottom w:sz="4" w:val="nil"/>
              <w:right w:sz="4" w:val="nil"/>
            </w:tcBorders>
            <w:shd w:fill="F4F3F8" w:val="clear"/>
            <w:tcMar>
              <w:top w:type="dxa" w:w="113"/>
              <w:left w:type="dxa" w:w="0"/>
              <w:bottom w:type="dxa" w:w="113"/>
              <w:right w:type="dxa" w:w="0"/>
            </w:tcMar>
          </w:tcPr>
          <w:p w14:paraId="8E000000">
            <w:pPr>
              <w:pStyle w:val="Style_2"/>
              <w:widowControl w:val="1"/>
              <w:ind/>
              <w:jc w:val="center"/>
            </w:pPr>
            <w:r>
              <w:rPr>
                <w:color w:val="392C69"/>
                <w:sz w:val="24"/>
              </w:rPr>
              <w:t>Список изменяющих документов</w:t>
            </w:r>
          </w:p>
          <w:p w14:paraId="8F000000">
            <w:pPr>
              <w:pStyle w:val="Style_2"/>
              <w:widowControl w:val="1"/>
              <w:ind/>
              <w:jc w:val="center"/>
            </w:pPr>
            <w:r>
              <w:rPr>
                <w:color w:val="392C69"/>
                <w:sz w:val="24"/>
              </w:rPr>
              <w:t xml:space="preserve">(в ред. </w:t>
            </w:r>
            <w:r>
              <w:rPr>
                <w:color w:val="0000FF"/>
                <w:sz w:val="24"/>
              </w:rPr>
              <w:fldChar w:fldCharType="begin"/>
            </w:r>
            <w:r>
              <w:rPr>
                <w:color w:val="0000FF"/>
                <w:sz w:val="24"/>
              </w:rPr>
              <w:instrText>HYPERLINK "https://login.consultant.ru/link/?req=doc&amp;base=RLAW095&amp;n=249250&amp;date=20.08.2025&amp;dst=100036&amp;field=134" \o "Постановление Правительства Вологодской области от 04.04.2025 N 515 "О внесении изменений в постановление Правительства области от 20 июля 2015 года N 605" (вместе с "Перечнем источников документов (копий документов, сведений), запрашиваемых в порядке межведомственного взаимодействия") {КонсультантПлюс}"</w:instrText>
            </w:r>
            <w:r>
              <w:rPr>
                <w:color w:val="0000FF"/>
                <w:sz w:val="24"/>
              </w:rPr>
              <w:fldChar w:fldCharType="separate"/>
            </w:r>
            <w:r>
              <w:rPr>
                <w:color w:val="0000FF"/>
                <w:sz w:val="24"/>
              </w:rPr>
              <w:t>постановления</w:t>
            </w:r>
            <w:r>
              <w:rPr>
                <w:color w:val="0000FF"/>
                <w:sz w:val="24"/>
              </w:rPr>
              <w:fldChar w:fldCharType="end"/>
            </w:r>
            <w:r>
              <w:rPr>
                <w:color w:val="392C69"/>
                <w:sz w:val="24"/>
              </w:rPr>
              <w:t xml:space="preserve"> Правительства Вологодской области</w:t>
            </w:r>
          </w:p>
          <w:p w14:paraId="90000000">
            <w:pPr>
              <w:pStyle w:val="Style_2"/>
              <w:widowControl w:val="1"/>
              <w:ind/>
              <w:jc w:val="center"/>
            </w:pPr>
            <w:r>
              <w:rPr>
                <w:color w:val="392C69"/>
                <w:sz w:val="24"/>
              </w:rPr>
              <w:t>от 04.04.2025 N 515)</w:t>
            </w:r>
          </w:p>
        </w:tc>
        <w:tc>
          <w:tcPr>
            <w:tcW w:type="dxa" w:w="113"/>
            <w:tcBorders>
              <w:top w:sz="4" w:val="nil"/>
              <w:left w:sz="4" w:val="nil"/>
              <w:bottom w:sz="4" w:val="nil"/>
              <w:right w:sz="4" w:val="nil"/>
            </w:tcBorders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</w:tr>
    </w:tbl>
    <w:p w14:paraId="91000000">
      <w:pPr>
        <w:pStyle w:val="Style_2"/>
        <w:widowControl w:val="1"/>
        <w:ind/>
        <w:jc w:val="both"/>
      </w:pPr>
    </w:p>
    <w:p w14:paraId="92000000">
      <w:pPr>
        <w:pStyle w:val="Style_2"/>
        <w:widowControl w:val="1"/>
        <w:ind/>
        <w:jc w:val="right"/>
      </w:pPr>
      <w:r>
        <w:rPr>
          <w:sz w:val="24"/>
        </w:rPr>
        <w:t>Форма</w:t>
      </w:r>
    </w:p>
    <w:p w14:paraId="93000000">
      <w:pPr>
        <w:pStyle w:val="Style_2"/>
        <w:widowControl w:val="1"/>
        <w:ind/>
        <w:jc w:val="both"/>
      </w:pPr>
    </w:p>
    <w:tbl>
      <w:tblPr>
        <w:tblW w:type="auto" w:w="0"/>
        <w:tblInd w:type="dxa" w:w="0"/>
        <w:tblLayout w:type="fixed"/>
        <w:tblCellMar>
          <w:top w:type="dxa" w:w="102"/>
          <w:left w:type="dxa" w:w="62"/>
          <w:bottom w:type="dxa" w:w="102"/>
          <w:right w:type="dxa" w:w="62"/>
        </w:tblCellMar>
      </w:tblPr>
      <w:tblGrid>
        <w:gridCol w:w="4479"/>
        <w:gridCol w:w="567"/>
        <w:gridCol w:w="4025"/>
      </w:tblGrid>
      <w:tr>
        <w:tc>
          <w:tcPr>
            <w:tcW w:type="dxa" w:w="4479"/>
            <w:vMerge w:val="restart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94000000">
            <w:pPr>
              <w:pStyle w:val="Style_2"/>
            </w:pPr>
          </w:p>
        </w:tc>
        <w:tc>
          <w:tcPr>
            <w:tcW w:type="dxa" w:w="5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95000000">
            <w:pPr>
              <w:pStyle w:val="Style_2"/>
            </w:pPr>
            <w:r>
              <w:rPr>
                <w:sz w:val="24"/>
              </w:rPr>
              <w:t>В</w:t>
            </w:r>
          </w:p>
        </w:tc>
        <w:tc>
          <w:tcPr>
            <w:tcW w:type="dxa" w:w="4025"/>
            <w:tcBorders>
              <w:top w:sz="4" w:val="nil"/>
              <w:left w:sz="4" w:val="nil"/>
              <w:bottom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96000000">
            <w:pPr>
              <w:pStyle w:val="Style_2"/>
            </w:pPr>
          </w:p>
        </w:tc>
      </w:tr>
      <w:tr>
        <w:tc>
          <w:tcPr>
            <w:tcW w:type="dxa" w:w="4479"/>
            <w:gridSpan w:val="1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5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97000000">
            <w:pPr>
              <w:pStyle w:val="Style_2"/>
            </w:pPr>
          </w:p>
        </w:tc>
        <w:tc>
          <w:tcPr>
            <w:tcW w:type="dxa" w:w="4025"/>
            <w:tcBorders>
              <w:top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98000000">
            <w:pPr>
              <w:pStyle w:val="Style_2"/>
            </w:pPr>
            <w:r>
              <w:rPr>
                <w:sz w:val="24"/>
              </w:rPr>
              <w:t>(наименование органа опеки и попечительства муниципального района, муниципального округа, городского округа)</w:t>
            </w:r>
          </w:p>
        </w:tc>
      </w:tr>
      <w:tr>
        <w:tc>
          <w:tcPr>
            <w:tcW w:type="dxa" w:w="4479"/>
            <w:gridSpan w:val="1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92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99000000">
            <w:pPr>
              <w:pStyle w:val="Style_2"/>
            </w:pPr>
          </w:p>
        </w:tc>
      </w:tr>
      <w:tr>
        <w:tc>
          <w:tcPr>
            <w:tcW w:type="dxa" w:w="4479"/>
            <w:gridSpan w:val="1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5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9A000000">
            <w:pPr>
              <w:pStyle w:val="Style_2"/>
            </w:pPr>
            <w:r>
              <w:rPr>
                <w:sz w:val="24"/>
              </w:rPr>
              <w:t>от</w:t>
            </w:r>
          </w:p>
        </w:tc>
        <w:tc>
          <w:tcPr>
            <w:tcW w:type="dxa" w:w="4025"/>
            <w:tcBorders>
              <w:top w:sz="4" w:val="nil"/>
              <w:left w:sz="4" w:val="nil"/>
              <w:bottom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9B000000">
            <w:pPr>
              <w:pStyle w:val="Style_2"/>
            </w:pPr>
          </w:p>
        </w:tc>
      </w:tr>
      <w:tr>
        <w:tc>
          <w:tcPr>
            <w:tcW w:type="dxa" w:w="4479"/>
            <w:gridSpan w:val="1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92"/>
            <w:gridSpan w:val="2"/>
            <w:tcBorders>
              <w:top w:sz="4" w:val="nil"/>
              <w:left w:sz="4" w:val="nil"/>
              <w:bottom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9C000000">
            <w:pPr>
              <w:pStyle w:val="Style_2"/>
            </w:pPr>
          </w:p>
        </w:tc>
      </w:tr>
      <w:tr>
        <w:tc>
          <w:tcPr>
            <w:tcW w:type="dxa" w:w="4479"/>
            <w:gridSpan w:val="1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92"/>
            <w:gridSpan w:val="2"/>
            <w:tcBorders>
              <w:top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9D000000">
            <w:pPr>
              <w:pStyle w:val="Style_2"/>
            </w:pPr>
            <w:r>
              <w:rPr>
                <w:sz w:val="24"/>
              </w:rPr>
              <w:t>(фамилия, имя, отчество (при наличии) заявителя/представителя заявителя, действующего по доверенности)</w:t>
            </w:r>
          </w:p>
        </w:tc>
      </w:tr>
      <w:tr>
        <w:tc>
          <w:tcPr>
            <w:tcW w:type="dxa" w:w="4479"/>
            <w:gridSpan w:val="1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92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9E000000">
            <w:pPr>
              <w:pStyle w:val="Style_2"/>
            </w:pPr>
            <w:r>
              <w:rPr>
                <w:sz w:val="24"/>
              </w:rPr>
              <w:t>от _______________ N _________________</w:t>
            </w:r>
          </w:p>
        </w:tc>
      </w:tr>
      <w:tr>
        <w:tc>
          <w:tcPr>
            <w:tcW w:type="dxa" w:w="9071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9F000000">
            <w:pPr>
              <w:pStyle w:val="Style_2"/>
            </w:pPr>
          </w:p>
        </w:tc>
      </w:tr>
      <w:tr>
        <w:tc>
          <w:tcPr>
            <w:tcW w:type="dxa" w:w="9071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A0000000">
            <w:pPr>
              <w:pStyle w:val="Style_2"/>
              <w:widowControl w:val="1"/>
              <w:ind/>
              <w:jc w:val="center"/>
            </w:pPr>
            <w:bookmarkStart w:id="7" w:name="P134"/>
            <w:bookmarkEnd w:id="7"/>
            <w:r>
              <w:rPr>
                <w:sz w:val="24"/>
              </w:rPr>
              <w:t>ЗАЯВЛЕНИЕ</w:t>
            </w:r>
          </w:p>
          <w:p w14:paraId="A1000000">
            <w:pPr>
              <w:pStyle w:val="Style_2"/>
              <w:widowControl w:val="1"/>
              <w:ind/>
              <w:jc w:val="center"/>
            </w:pPr>
            <w:r>
              <w:rPr>
                <w:sz w:val="24"/>
              </w:rPr>
              <w:t>о назначении ежемесячной денежной компенсации</w:t>
            </w:r>
          </w:p>
          <w:p w14:paraId="A2000000">
            <w:pPr>
              <w:pStyle w:val="Style_2"/>
              <w:widowControl w:val="1"/>
              <w:ind/>
              <w:jc w:val="center"/>
            </w:pPr>
            <w:r>
              <w:rPr>
                <w:sz w:val="24"/>
              </w:rPr>
              <w:t>оплаты найма (поднайма) жилого помещения</w:t>
            </w:r>
          </w:p>
        </w:tc>
      </w:tr>
      <w:tr>
        <w:tc>
          <w:tcPr>
            <w:tcW w:type="dxa" w:w="9071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A3000000">
            <w:pPr>
              <w:pStyle w:val="Style_2"/>
            </w:pPr>
          </w:p>
        </w:tc>
      </w:tr>
      <w:tr>
        <w:tc>
          <w:tcPr>
            <w:tcW w:type="dxa" w:w="5046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A4000000">
            <w:pPr>
              <w:pStyle w:val="Style_2"/>
              <w:widowControl w:val="1"/>
              <w:ind w:firstLine="283"/>
              <w:jc w:val="both"/>
            </w:pPr>
            <w:r>
              <w:rPr>
                <w:sz w:val="24"/>
              </w:rPr>
              <w:t>Прошу установить мне/моему доверителю</w:t>
            </w:r>
          </w:p>
        </w:tc>
        <w:tc>
          <w:tcPr>
            <w:tcW w:type="dxa" w:w="4025"/>
            <w:tcBorders>
              <w:top w:sz="4" w:val="nil"/>
              <w:left w:sz="4" w:val="nil"/>
              <w:bottom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A5000000">
            <w:pPr>
              <w:pStyle w:val="Style_2"/>
            </w:pPr>
          </w:p>
        </w:tc>
      </w:tr>
      <w:tr>
        <w:tc>
          <w:tcPr>
            <w:tcW w:type="dxa" w:w="9071"/>
            <w:gridSpan w:val="3"/>
            <w:tcBorders>
              <w:top w:sz="4" w:val="nil"/>
              <w:left w:sz="4" w:val="nil"/>
              <w:bottom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A6000000">
            <w:pPr>
              <w:pStyle w:val="Style_2"/>
            </w:pPr>
          </w:p>
        </w:tc>
      </w:tr>
      <w:tr>
        <w:tc>
          <w:tcPr>
            <w:tcW w:type="dxa" w:w="9071"/>
            <w:gridSpan w:val="3"/>
            <w:tcBorders>
              <w:top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A7000000">
            <w:pPr>
              <w:pStyle w:val="Style_2"/>
              <w:widowControl w:val="1"/>
              <w:ind/>
              <w:jc w:val="center"/>
            </w:pPr>
            <w:r>
              <w:rPr>
                <w:sz w:val="24"/>
              </w:rPr>
              <w:t>(фамилия, имя, отчество (при наличии) доверителя)</w:t>
            </w:r>
          </w:p>
        </w:tc>
      </w:tr>
      <w:tr>
        <w:tc>
          <w:tcPr>
            <w:tcW w:type="dxa" w:w="9071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A8000000">
            <w:pPr>
              <w:pStyle w:val="Style_2"/>
              <w:widowControl w:val="1"/>
              <w:ind/>
              <w:jc w:val="both"/>
            </w:pPr>
            <w:r>
              <w:rPr>
                <w:sz w:val="24"/>
              </w:rPr>
              <w:t>ежемесячную денежную компенсацию оплаты найма (поднайма) жилого помещения.</w:t>
            </w:r>
          </w:p>
        </w:tc>
      </w:tr>
    </w:tbl>
    <w:p w14:paraId="A9000000">
      <w:pPr>
        <w:pStyle w:val="Style_2"/>
        <w:widowControl w:val="1"/>
        <w:ind/>
        <w:jc w:val="both"/>
      </w:pPr>
    </w:p>
    <w:tbl>
      <w:tblPr>
        <w:tblW w:type="auto" w:w="0"/>
        <w:tblInd w:type="dxa" w:w="0"/>
        <w:tblBorders>
          <w:top w:sz="4" w:val="single"/>
          <w:left w:sz="4" w:val="single"/>
          <w:bottom w:sz="4" w:val="single"/>
          <w:right w:sz="4" w:val="single"/>
          <w:insideH w:sz="4" w:val="single"/>
          <w:insideV w:sz="4" w:val="single"/>
        </w:tblBorders>
        <w:tblLayout w:type="fixed"/>
        <w:tblCellMar>
          <w:top w:type="dxa" w:w="102"/>
          <w:left w:type="dxa" w:w="62"/>
          <w:bottom w:type="dxa" w:w="102"/>
          <w:right w:type="dxa" w:w="62"/>
        </w:tblCellMar>
      </w:tblPr>
      <w:tblGrid>
        <w:gridCol w:w="4535"/>
        <w:gridCol w:w="4535"/>
      </w:tblGrid>
      <w:tr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AA000000">
            <w:pPr>
              <w:pStyle w:val="Style_2"/>
            </w:pPr>
            <w:r>
              <w:rPr>
                <w:sz w:val="24"/>
              </w:rPr>
              <w:t>Адрес места жительства заявителя/доверителя (указывается на основании записи в документе, удостоверяющем личность, или ином документе, подтверждающем регистрацию (учет) по месту жительства)</w:t>
            </w:r>
          </w:p>
        </w:tc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AB000000">
            <w:pPr>
              <w:pStyle w:val="Style_2"/>
            </w:pPr>
          </w:p>
        </w:tc>
      </w:tr>
      <w:tr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AC000000">
            <w:pPr>
              <w:pStyle w:val="Style_2"/>
            </w:pPr>
            <w:r>
              <w:rPr>
                <w:sz w:val="24"/>
              </w:rPr>
              <w:t>Адрес места пребывания заявителя/доверителя (указывается на основании свидетельства о регистрации по месту пребывания или иного документа, подтверждающего регистрацию (учет) по месту пребывания)</w:t>
            </w:r>
          </w:p>
        </w:tc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AD000000">
            <w:pPr>
              <w:pStyle w:val="Style_2"/>
            </w:pPr>
          </w:p>
        </w:tc>
      </w:tr>
      <w:tr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AE000000">
            <w:pPr>
              <w:pStyle w:val="Style_2"/>
            </w:pPr>
            <w:r>
              <w:rPr>
                <w:sz w:val="24"/>
              </w:rPr>
              <w:t>Адрес фактического места проживания заявителя/доверителя</w:t>
            </w:r>
          </w:p>
        </w:tc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AF000000">
            <w:pPr>
              <w:pStyle w:val="Style_2"/>
            </w:pPr>
          </w:p>
        </w:tc>
      </w:tr>
      <w:tr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B0000000">
            <w:pPr>
              <w:pStyle w:val="Style_2"/>
            </w:pPr>
            <w:r>
              <w:rPr>
                <w:sz w:val="24"/>
              </w:rPr>
              <w:t>Страховой номер индивидуального лицевого счета (СНИЛС) заявителя/доверителя</w:t>
            </w:r>
          </w:p>
        </w:tc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B1000000">
            <w:pPr>
              <w:pStyle w:val="Style_2"/>
            </w:pPr>
          </w:p>
        </w:tc>
      </w:tr>
      <w:tr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B2000000">
            <w:pPr>
              <w:pStyle w:val="Style_2"/>
            </w:pPr>
            <w:r>
              <w:rPr>
                <w:sz w:val="24"/>
              </w:rPr>
              <w:t>Номер телефона заявителя/доверителя</w:t>
            </w:r>
          </w:p>
        </w:tc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B3000000">
            <w:pPr>
              <w:pStyle w:val="Style_2"/>
            </w:pPr>
          </w:p>
        </w:tc>
      </w:tr>
      <w:tr>
        <w:tc>
          <w:tcPr>
            <w:tcW w:type="dxa" w:w="9070"/>
            <w:gridSpan w:val="2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B4000000">
            <w:pPr>
              <w:pStyle w:val="Style_2"/>
              <w:widowControl w:val="1"/>
              <w:ind/>
              <w:jc w:val="center"/>
            </w:pPr>
            <w:r>
              <w:rPr>
                <w:sz w:val="24"/>
              </w:rPr>
              <w:t>Сведения о документе, удостоверяющем личность заявителя/доверителя:</w:t>
            </w:r>
          </w:p>
        </w:tc>
      </w:tr>
      <w:tr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B5000000">
            <w:pPr>
              <w:pStyle w:val="Style_2"/>
            </w:pPr>
            <w:r>
              <w:rPr>
                <w:sz w:val="24"/>
              </w:rPr>
              <w:t>Наименование</w:t>
            </w:r>
          </w:p>
        </w:tc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B6000000">
            <w:pPr>
              <w:pStyle w:val="Style_2"/>
            </w:pPr>
          </w:p>
        </w:tc>
      </w:tr>
      <w:tr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B7000000">
            <w:pPr>
              <w:pStyle w:val="Style_2"/>
            </w:pPr>
            <w:r>
              <w:rPr>
                <w:sz w:val="24"/>
              </w:rPr>
              <w:t>Серия, номер</w:t>
            </w:r>
          </w:p>
        </w:tc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B8000000">
            <w:pPr>
              <w:pStyle w:val="Style_2"/>
            </w:pPr>
          </w:p>
        </w:tc>
      </w:tr>
      <w:tr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B9000000">
            <w:pPr>
              <w:pStyle w:val="Style_2"/>
            </w:pPr>
            <w:r>
              <w:rPr>
                <w:sz w:val="24"/>
              </w:rPr>
              <w:t>Дата выдачи</w:t>
            </w:r>
          </w:p>
        </w:tc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BA000000">
            <w:pPr>
              <w:pStyle w:val="Style_2"/>
            </w:pPr>
          </w:p>
        </w:tc>
      </w:tr>
      <w:tr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BB000000">
            <w:pPr>
              <w:pStyle w:val="Style_2"/>
            </w:pPr>
            <w:r>
              <w:rPr>
                <w:sz w:val="24"/>
              </w:rPr>
              <w:t>Кем выдан</w:t>
            </w:r>
          </w:p>
        </w:tc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BC000000">
            <w:pPr>
              <w:pStyle w:val="Style_2"/>
            </w:pPr>
          </w:p>
        </w:tc>
      </w:tr>
      <w:tr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BD000000">
            <w:pPr>
              <w:pStyle w:val="Style_2"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BE000000">
            <w:pPr>
              <w:pStyle w:val="Style_2"/>
            </w:pPr>
          </w:p>
        </w:tc>
      </w:tr>
      <w:tr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BF000000">
            <w:pPr>
              <w:pStyle w:val="Style_2"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C0000000">
            <w:pPr>
              <w:pStyle w:val="Style_2"/>
            </w:pPr>
          </w:p>
        </w:tc>
      </w:tr>
      <w:tr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C1000000">
            <w:pPr>
              <w:pStyle w:val="Style_2"/>
            </w:pPr>
            <w:r>
              <w:rPr>
                <w:sz w:val="24"/>
              </w:rPr>
              <w:t>Срок действия документа</w:t>
            </w:r>
          </w:p>
        </w:tc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C2000000">
            <w:pPr>
              <w:pStyle w:val="Style_2"/>
            </w:pPr>
          </w:p>
        </w:tc>
      </w:tr>
      <w:tr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C3000000">
            <w:pPr>
              <w:pStyle w:val="Style_2"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type="dxa" w:w="4535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C4000000">
            <w:pPr>
              <w:pStyle w:val="Style_2"/>
            </w:pPr>
          </w:p>
        </w:tc>
      </w:tr>
    </w:tbl>
    <w:p w14:paraId="C5000000">
      <w:pPr>
        <w:pStyle w:val="Style_2"/>
        <w:widowControl w:val="1"/>
        <w:ind/>
        <w:jc w:val="both"/>
      </w:pPr>
    </w:p>
    <w:tbl>
      <w:tblPr>
        <w:tblW w:type="auto" w:w="0"/>
        <w:tblInd w:type="dxa" w:w="0"/>
        <w:tblLayout w:type="fixed"/>
        <w:tblCellMar>
          <w:top w:type="dxa" w:w="102"/>
          <w:left w:type="dxa" w:w="62"/>
          <w:bottom w:type="dxa" w:w="102"/>
          <w:right w:type="dxa" w:w="62"/>
        </w:tblCellMar>
      </w:tblPr>
      <w:tblGrid>
        <w:gridCol w:w="1417"/>
        <w:gridCol w:w="2155"/>
        <w:gridCol w:w="793"/>
        <w:gridCol w:w="510"/>
        <w:gridCol w:w="340"/>
        <w:gridCol w:w="3855"/>
      </w:tblGrid>
      <w:tr>
        <w:tc>
          <w:tcPr>
            <w:tcW w:type="dxa" w:w="9070"/>
            <w:gridSpan w:val="6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C6000000">
            <w:pPr>
              <w:pStyle w:val="Style_2"/>
              <w:widowControl w:val="1"/>
              <w:ind w:firstLine="283"/>
              <w:jc w:val="both"/>
            </w:pPr>
            <w:r>
              <w:rPr>
                <w:sz w:val="24"/>
              </w:rPr>
              <w:t>Выплату прошу перечислять на расчетный счет ______________________________,</w:t>
            </w:r>
          </w:p>
        </w:tc>
      </w:tr>
      <w:tr>
        <w:tc>
          <w:tcPr>
            <w:tcW w:type="dxa" w:w="141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C7000000">
            <w:pPr>
              <w:pStyle w:val="Style_2"/>
              <w:widowControl w:val="1"/>
              <w:ind/>
              <w:jc w:val="both"/>
            </w:pPr>
            <w:r>
              <w:rPr>
                <w:sz w:val="24"/>
              </w:rPr>
              <w:t>открытый в</w:t>
            </w:r>
          </w:p>
        </w:tc>
        <w:tc>
          <w:tcPr>
            <w:tcW w:type="dxa" w:w="3458"/>
            <w:gridSpan w:val="3"/>
            <w:tcBorders>
              <w:top w:sz="4" w:val="nil"/>
              <w:left w:sz="4" w:val="nil"/>
              <w:bottom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C8000000">
            <w:pPr>
              <w:pStyle w:val="Style_2"/>
            </w:pP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C9000000">
            <w:pPr>
              <w:pStyle w:val="Style_2"/>
              <w:widowControl w:val="1"/>
              <w:ind/>
              <w:jc w:val="both"/>
            </w:pPr>
            <w:r>
              <w:rPr>
                <w:sz w:val="24"/>
              </w:rPr>
              <w:t>/</w:t>
            </w:r>
          </w:p>
        </w:tc>
        <w:tc>
          <w:tcPr>
            <w:tcW w:type="dxa" w:w="3855"/>
            <w:tcBorders>
              <w:top w:sz="4" w:val="nil"/>
              <w:left w:sz="4" w:val="nil"/>
              <w:bottom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CA000000">
            <w:pPr>
              <w:pStyle w:val="Style_2"/>
            </w:pPr>
          </w:p>
        </w:tc>
      </w:tr>
      <w:tr>
        <w:tc>
          <w:tcPr>
            <w:tcW w:type="dxa" w:w="141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CB000000">
            <w:pPr>
              <w:pStyle w:val="Style_2"/>
            </w:pPr>
          </w:p>
        </w:tc>
        <w:tc>
          <w:tcPr>
            <w:tcW w:type="dxa" w:w="3458"/>
            <w:gridSpan w:val="3"/>
            <w:tcBorders>
              <w:top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CC000000">
            <w:pPr>
              <w:pStyle w:val="Style_2"/>
              <w:widowControl w:val="1"/>
              <w:ind/>
              <w:jc w:val="center"/>
            </w:pPr>
            <w:r>
              <w:rPr>
                <w:sz w:val="24"/>
              </w:rPr>
              <w:t>(наименование филиала банка)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CD000000">
            <w:pPr>
              <w:pStyle w:val="Style_2"/>
            </w:pPr>
          </w:p>
        </w:tc>
        <w:tc>
          <w:tcPr>
            <w:tcW w:type="dxa" w:w="3855"/>
            <w:tcBorders>
              <w:top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CE000000">
            <w:pPr>
              <w:pStyle w:val="Style_2"/>
              <w:widowControl w:val="1"/>
              <w:ind/>
              <w:jc w:val="center"/>
            </w:pPr>
            <w:r>
              <w:rPr>
                <w:sz w:val="24"/>
              </w:rPr>
              <w:t>(N дополнительного офиса)</w:t>
            </w:r>
          </w:p>
        </w:tc>
      </w:tr>
      <w:tr>
        <w:tc>
          <w:tcPr>
            <w:tcW w:type="dxa" w:w="9070"/>
            <w:gridSpan w:val="6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CF000000">
            <w:pPr>
              <w:pStyle w:val="Style_2"/>
              <w:widowControl w:val="1"/>
              <w:ind/>
              <w:jc w:val="both"/>
            </w:pPr>
            <w:r>
              <w:rPr>
                <w:sz w:val="24"/>
              </w:rPr>
              <w:t>БИК ___________________ ИНН ___________________ КПП ___________________.</w:t>
            </w:r>
          </w:p>
        </w:tc>
      </w:tr>
      <w:tr>
        <w:tc>
          <w:tcPr>
            <w:tcW w:type="dxa" w:w="9070"/>
            <w:gridSpan w:val="6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D0000000">
            <w:pPr>
              <w:pStyle w:val="Style_2"/>
            </w:pPr>
          </w:p>
        </w:tc>
      </w:tr>
      <w:tr>
        <w:tc>
          <w:tcPr>
            <w:tcW w:type="dxa" w:w="3572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D1000000">
            <w:pPr>
              <w:pStyle w:val="Style_2"/>
            </w:pPr>
            <w:r>
              <w:rPr>
                <w:sz w:val="24"/>
              </w:rPr>
              <w:t>"__"______________ 20__ г.</w:t>
            </w:r>
          </w:p>
        </w:tc>
        <w:tc>
          <w:tcPr>
            <w:tcW w:type="dxa" w:w="5498"/>
            <w:gridSpan w:val="4"/>
            <w:tcBorders>
              <w:top w:sz="4" w:val="nil"/>
              <w:left w:sz="4" w:val="nil"/>
              <w:bottom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D2000000">
            <w:pPr>
              <w:pStyle w:val="Style_2"/>
            </w:pPr>
          </w:p>
        </w:tc>
      </w:tr>
      <w:tr>
        <w:tc>
          <w:tcPr>
            <w:tcW w:type="dxa" w:w="3572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D3000000">
            <w:pPr>
              <w:pStyle w:val="Style_2"/>
            </w:pPr>
          </w:p>
        </w:tc>
        <w:tc>
          <w:tcPr>
            <w:tcW w:type="dxa" w:w="5498"/>
            <w:gridSpan w:val="4"/>
            <w:tcBorders>
              <w:top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D4000000">
            <w:pPr>
              <w:pStyle w:val="Style_2"/>
              <w:widowControl w:val="1"/>
              <w:ind/>
              <w:jc w:val="center"/>
            </w:pPr>
            <w:r>
              <w:rPr>
                <w:sz w:val="24"/>
              </w:rPr>
              <w:t>(подпись заявителя/представителя заявителя)</w:t>
            </w:r>
          </w:p>
        </w:tc>
      </w:tr>
      <w:tr>
        <w:tc>
          <w:tcPr>
            <w:tcW w:type="dxa" w:w="4365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D5000000">
            <w:pPr>
              <w:pStyle w:val="Style_2"/>
            </w:pPr>
            <w:r>
              <w:rPr>
                <w:sz w:val="24"/>
              </w:rPr>
              <w:t>"__"______________ 20__ г. N _________</w:t>
            </w:r>
          </w:p>
        </w:tc>
        <w:tc>
          <w:tcPr>
            <w:tcW w:type="dxa" w:w="4705"/>
            <w:gridSpan w:val="3"/>
            <w:tcBorders>
              <w:top w:sz="4" w:val="nil"/>
              <w:left w:sz="4" w:val="nil"/>
              <w:bottom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D6000000">
            <w:pPr>
              <w:pStyle w:val="Style_2"/>
            </w:pPr>
          </w:p>
        </w:tc>
      </w:tr>
      <w:tr>
        <w:tc>
          <w:tcPr>
            <w:tcW w:type="dxa" w:w="4365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D7000000">
            <w:pPr>
              <w:pStyle w:val="Style_2"/>
              <w:widowControl w:val="1"/>
              <w:ind/>
              <w:jc w:val="center"/>
            </w:pPr>
            <w:r>
              <w:rPr>
                <w:sz w:val="24"/>
              </w:rPr>
              <w:t>(дата и номер регистрации заявления)</w:t>
            </w:r>
          </w:p>
        </w:tc>
        <w:tc>
          <w:tcPr>
            <w:tcW w:type="dxa" w:w="4705"/>
            <w:gridSpan w:val="3"/>
            <w:tcBorders>
              <w:top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D8000000">
            <w:pPr>
              <w:pStyle w:val="Style_2"/>
              <w:widowControl w:val="1"/>
              <w:ind/>
              <w:jc w:val="center"/>
            </w:pPr>
            <w:r>
              <w:rPr>
                <w:sz w:val="24"/>
              </w:rPr>
              <w:t>(подпись специалиста)</w:t>
            </w:r>
          </w:p>
        </w:tc>
      </w:tr>
    </w:tbl>
    <w:p w14:paraId="D9000000">
      <w:pPr>
        <w:pStyle w:val="Style_2"/>
        <w:widowControl w:val="1"/>
        <w:ind/>
        <w:jc w:val="both"/>
      </w:pPr>
    </w:p>
    <w:p w14:paraId="DA000000">
      <w:pPr>
        <w:pStyle w:val="Style_2"/>
        <w:widowControl w:val="1"/>
        <w:ind/>
        <w:jc w:val="both"/>
      </w:pPr>
    </w:p>
    <w:p w14:paraId="DB000000">
      <w:pPr>
        <w:pStyle w:val="Style_2"/>
        <w:widowControl w:val="1"/>
        <w:ind/>
        <w:jc w:val="both"/>
      </w:pPr>
    </w:p>
    <w:p w14:paraId="DC000000">
      <w:pPr>
        <w:pStyle w:val="Style_2"/>
        <w:widowControl w:val="1"/>
        <w:ind/>
        <w:jc w:val="both"/>
      </w:pPr>
    </w:p>
    <w:p w14:paraId="DD000000">
      <w:pPr>
        <w:pStyle w:val="Style_2"/>
        <w:widowControl w:val="1"/>
        <w:ind/>
        <w:jc w:val="both"/>
      </w:pPr>
    </w:p>
    <w:p w14:paraId="DE000000">
      <w:pPr>
        <w:pStyle w:val="Style_2"/>
        <w:widowControl w:val="1"/>
        <w:ind/>
        <w:jc w:val="right"/>
        <w:outlineLvl w:val="1"/>
      </w:pPr>
      <w:r>
        <w:rPr>
          <w:sz w:val="24"/>
        </w:rPr>
        <w:t>Приложение 2</w:t>
      </w:r>
    </w:p>
    <w:p w14:paraId="DF000000">
      <w:pPr>
        <w:pStyle w:val="Style_2"/>
        <w:widowControl w:val="1"/>
        <w:ind/>
        <w:jc w:val="right"/>
      </w:pPr>
      <w:r>
        <w:rPr>
          <w:sz w:val="24"/>
        </w:rPr>
        <w:t>к Порядку</w:t>
      </w:r>
    </w:p>
    <w:p w14:paraId="E0000000">
      <w:pPr>
        <w:pStyle w:val="Style_2"/>
        <w:widowControl w:val="1"/>
        <w:ind/>
        <w:jc w:val="both"/>
      </w:pPr>
    </w:p>
    <w:p w14:paraId="E1000000">
      <w:pPr>
        <w:pStyle w:val="Style_3"/>
        <w:widowControl w:val="1"/>
        <w:ind/>
        <w:jc w:val="center"/>
      </w:pPr>
      <w:bookmarkStart w:id="8" w:name="P199"/>
      <w:bookmarkEnd w:id="8"/>
      <w:r>
        <w:rPr>
          <w:sz w:val="24"/>
        </w:rPr>
        <w:t>ПЕРЕЧЕНЬ</w:t>
      </w:r>
    </w:p>
    <w:p w14:paraId="E2000000">
      <w:pPr>
        <w:pStyle w:val="Style_3"/>
        <w:widowControl w:val="1"/>
        <w:ind/>
        <w:jc w:val="center"/>
      </w:pPr>
      <w:r>
        <w:rPr>
          <w:sz w:val="24"/>
        </w:rPr>
        <w:t>ИСТОЧНИКОВ ДОКУМЕНТОВ (КОПИЙ ДОКУМЕНТОВ, СВЕДЕНИЙ),</w:t>
      </w:r>
    </w:p>
    <w:p w14:paraId="E3000000">
      <w:pPr>
        <w:pStyle w:val="Style_3"/>
        <w:widowControl w:val="1"/>
        <w:ind/>
        <w:jc w:val="center"/>
      </w:pPr>
      <w:r>
        <w:rPr>
          <w:sz w:val="24"/>
        </w:rPr>
        <w:t>ЗАПРАШИВАЕМЫХ В ПОРЯДКЕ МЕЖВЕДОМСТВЕННОГО ВЗАИМОДЕЙСТВИЯ</w:t>
      </w:r>
    </w:p>
    <w:p w14:paraId="E4000000">
      <w:pPr>
        <w:widowControl w:val="1"/>
        <w:spacing w:before="0"/>
        <w:ind/>
      </w:pPr>
    </w:p>
    <w:tbl>
      <w:tblPr>
        <w:tblW w:type="auto" w:w="0"/>
        <w:tblInd w:type="dxa" w:w="0"/>
        <w:tblBorders>
          <w:top w:sz="4" w:val="nil"/>
          <w:left w:sz="4" w:val="nil"/>
          <w:bottom w:sz="4" w:val="nil"/>
          <w:right w:sz="4" w:val="nil"/>
          <w:insideH w:sz="4" w:val="nil"/>
          <w:insideV w:sz="4" w:val="nil"/>
        </w:tblBorders>
        <w:tblLayout w:type="fixed"/>
      </w:tblPr>
      <w:tblGrid>
        <w:gridCol w:w="60"/>
        <w:gridCol w:w="113"/>
        <w:gridCol w:w="9921"/>
        <w:gridCol w:w="113"/>
      </w:tblGrid>
      <w:tr>
        <w:tc>
          <w:tcPr>
            <w:tcW w:type="dxa" w:w="60"/>
            <w:tcBorders>
              <w:top w:sz="4" w:val="nil"/>
              <w:left w:sz="4" w:val="nil"/>
              <w:bottom w:sz="4" w:val="nil"/>
              <w:right w:sz="4" w:val="nil"/>
            </w:tcBorders>
            <w:shd w:fill="CED3F1" w:val="clear"/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113"/>
            <w:tcBorders>
              <w:top w:sz="4" w:val="nil"/>
              <w:left w:sz="4" w:val="nil"/>
              <w:bottom w:sz="4" w:val="nil"/>
              <w:right w:sz="4" w:val="nil"/>
            </w:tcBorders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  <w:tc>
          <w:tcPr>
            <w:tcW w:type="dxa" w:w="9921"/>
            <w:tcBorders>
              <w:top w:sz="4" w:val="nil"/>
              <w:left w:sz="4" w:val="nil"/>
              <w:bottom w:sz="4" w:val="nil"/>
              <w:right w:sz="4" w:val="nil"/>
            </w:tcBorders>
            <w:shd w:fill="F4F3F8" w:val="clear"/>
            <w:tcMar>
              <w:top w:type="dxa" w:w="113"/>
              <w:left w:type="dxa" w:w="0"/>
              <w:bottom w:type="dxa" w:w="113"/>
              <w:right w:type="dxa" w:w="0"/>
            </w:tcMar>
          </w:tcPr>
          <w:p w14:paraId="E5000000">
            <w:pPr>
              <w:pStyle w:val="Style_2"/>
              <w:widowControl w:val="1"/>
              <w:ind/>
              <w:jc w:val="center"/>
            </w:pPr>
            <w:r>
              <w:rPr>
                <w:color w:val="392C69"/>
                <w:sz w:val="24"/>
              </w:rPr>
              <w:t>Список изменяющих документов</w:t>
            </w:r>
          </w:p>
          <w:p w14:paraId="E6000000">
            <w:pPr>
              <w:pStyle w:val="Style_2"/>
              <w:widowControl w:val="1"/>
              <w:ind/>
              <w:jc w:val="center"/>
            </w:pPr>
            <w:r>
              <w:rPr>
                <w:color w:val="392C69"/>
                <w:sz w:val="24"/>
              </w:rPr>
              <w:t xml:space="preserve">(в ред. </w:t>
            </w:r>
            <w:r>
              <w:rPr>
                <w:color w:val="0000FF"/>
                <w:sz w:val="24"/>
              </w:rPr>
              <w:fldChar w:fldCharType="begin"/>
            </w:r>
            <w:r>
              <w:rPr>
                <w:color w:val="0000FF"/>
                <w:sz w:val="24"/>
              </w:rPr>
              <w:instrText>HYPERLINK "https://login.consultant.ru/link/?req=doc&amp;base=RLAW095&amp;n=249250&amp;date=20.08.2025&amp;dst=100037&amp;field=134" \o "Постановление Правительства Вологодской области от 04.04.2025 N 515 "О внесении изменений в постановление Правительства области от 20 июля 2015 года N 605" (вместе с "Перечнем источников документов (копий документов, сведений), запрашиваемых в порядке межведомственного взаимодействия") {КонсультантПлюс}"</w:instrText>
            </w:r>
            <w:r>
              <w:rPr>
                <w:color w:val="0000FF"/>
                <w:sz w:val="24"/>
              </w:rPr>
              <w:fldChar w:fldCharType="separate"/>
            </w:r>
            <w:r>
              <w:rPr>
                <w:color w:val="0000FF"/>
                <w:sz w:val="24"/>
              </w:rPr>
              <w:t>постановления</w:t>
            </w:r>
            <w:r>
              <w:rPr>
                <w:color w:val="0000FF"/>
                <w:sz w:val="24"/>
              </w:rPr>
              <w:fldChar w:fldCharType="end"/>
            </w:r>
            <w:r>
              <w:rPr>
                <w:color w:val="392C69"/>
                <w:sz w:val="24"/>
              </w:rPr>
              <w:t xml:space="preserve"> Правительства Вологодской области</w:t>
            </w:r>
          </w:p>
          <w:p w14:paraId="E7000000">
            <w:pPr>
              <w:pStyle w:val="Style_2"/>
              <w:widowControl w:val="1"/>
              <w:ind/>
              <w:jc w:val="center"/>
            </w:pPr>
            <w:r>
              <w:rPr>
                <w:color w:val="392C69"/>
                <w:sz w:val="24"/>
              </w:rPr>
              <w:t>от 04.04.2025 N 515)</w:t>
            </w:r>
          </w:p>
        </w:tc>
        <w:tc>
          <w:tcPr>
            <w:tcW w:type="dxa" w:w="113"/>
            <w:tcBorders>
              <w:top w:sz="4" w:val="nil"/>
              <w:left w:sz="4" w:val="nil"/>
              <w:bottom w:sz="4" w:val="nil"/>
              <w:right w:sz="4" w:val="nil"/>
            </w:tcBorders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</w:tcPr>
          <w:p/>
        </w:tc>
      </w:tr>
    </w:tbl>
    <w:p w14:paraId="E8000000">
      <w:pPr>
        <w:pStyle w:val="Style_2"/>
        <w:widowControl w:val="1"/>
        <w:ind/>
        <w:jc w:val="both"/>
      </w:pPr>
    </w:p>
    <w:tbl>
      <w:tblPr>
        <w:tblW w:type="auto" w:w="0"/>
        <w:tblInd w:type="dxa" w:w="0"/>
        <w:tblBorders>
          <w:top w:sz="4" w:val="single"/>
          <w:left w:sz="4" w:val="single"/>
          <w:bottom w:sz="4" w:val="single"/>
          <w:right w:sz="4" w:val="single"/>
          <w:insideH w:sz="4" w:val="single"/>
          <w:insideV w:sz="4" w:val="single"/>
        </w:tblBorders>
        <w:tblLayout w:type="fixed"/>
        <w:tblCellMar>
          <w:top w:type="dxa" w:w="102"/>
          <w:left w:type="dxa" w:w="62"/>
          <w:bottom w:type="dxa" w:w="102"/>
          <w:right w:type="dxa" w:w="62"/>
        </w:tblCellMar>
      </w:tblPr>
      <w:tblGrid>
        <w:gridCol w:w="567"/>
        <w:gridCol w:w="3969"/>
        <w:gridCol w:w="4536"/>
      </w:tblGrid>
      <w:tr>
        <w:tc>
          <w:tcPr>
            <w:tcW w:type="dxa" w:w="567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E9000000">
            <w:pPr>
              <w:pStyle w:val="Style_2"/>
              <w:widowControl w:val="1"/>
              <w:ind/>
              <w:jc w:val="center"/>
            </w:pPr>
            <w:r>
              <w:rPr>
                <w:sz w:val="24"/>
              </w:rPr>
              <w:t>N</w:t>
            </w:r>
          </w:p>
          <w:p w14:paraId="EA000000">
            <w:pPr>
              <w:pStyle w:val="Style_2"/>
              <w:widowControl w:val="1"/>
              <w:ind/>
              <w:jc w:val="center"/>
            </w:pPr>
            <w:r>
              <w:rPr>
                <w:sz w:val="24"/>
              </w:rPr>
              <w:t>п/п</w:t>
            </w:r>
          </w:p>
        </w:tc>
        <w:tc>
          <w:tcPr>
            <w:tcW w:type="dxa" w:w="3969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EB000000">
            <w:pPr>
              <w:pStyle w:val="Style_2"/>
              <w:widowControl w:val="1"/>
              <w:ind/>
              <w:jc w:val="center"/>
            </w:pPr>
            <w:r>
              <w:rPr>
                <w:sz w:val="24"/>
              </w:rPr>
              <w:t>Наименование документа (сведений)</w:t>
            </w:r>
          </w:p>
        </w:tc>
        <w:tc>
          <w:tcPr>
            <w:tcW w:type="dxa" w:w="4536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EC000000">
            <w:pPr>
              <w:pStyle w:val="Style_2"/>
            </w:pPr>
            <w:r>
              <w:rPr>
                <w:sz w:val="24"/>
              </w:rPr>
              <w:t>Источник документов (копий документов, сведений)</w:t>
            </w:r>
          </w:p>
        </w:tc>
      </w:tr>
      <w:tr>
        <w:tc>
          <w:tcPr>
            <w:tcW w:type="dxa" w:w="567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ED000000">
            <w:pPr>
              <w:pStyle w:val="Style_2"/>
            </w:pPr>
            <w:r>
              <w:rPr>
                <w:sz w:val="24"/>
              </w:rPr>
              <w:t>1.</w:t>
            </w:r>
          </w:p>
        </w:tc>
        <w:tc>
          <w:tcPr>
            <w:tcW w:type="dxa" w:w="3969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EE000000">
            <w:pPr>
              <w:pStyle w:val="Style_2"/>
            </w:pPr>
            <w:r>
              <w:rPr>
                <w:sz w:val="24"/>
              </w:rPr>
              <w:t>Сведения о регистрации заявителя по месту жительства (месту пребывания):</w:t>
            </w:r>
          </w:p>
        </w:tc>
        <w:tc>
          <w:tcPr>
            <w:tcW w:type="dxa" w:w="4536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EF000000">
            <w:pPr>
              <w:pStyle w:val="Style_2"/>
            </w:pPr>
          </w:p>
        </w:tc>
      </w:tr>
      <w:tr>
        <w:tc>
          <w:tcPr>
            <w:tcW w:type="dxa" w:w="567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F0000000">
            <w:pPr>
              <w:pStyle w:val="Style_2"/>
            </w:pPr>
            <w:r>
              <w:rPr>
                <w:sz w:val="24"/>
              </w:rPr>
              <w:t>1.1.</w:t>
            </w:r>
          </w:p>
        </w:tc>
        <w:tc>
          <w:tcPr>
            <w:tcW w:type="dxa" w:w="3969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F1000000">
            <w:pPr>
              <w:pStyle w:val="Style_2"/>
            </w:pPr>
            <w:r>
              <w:rPr>
                <w:sz w:val="24"/>
              </w:rPr>
              <w:t>сведения о месте жительства гражданина</w:t>
            </w:r>
          </w:p>
        </w:tc>
        <w:tc>
          <w:tcPr>
            <w:tcW w:type="dxa" w:w="4536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F2000000">
            <w:pPr>
              <w:pStyle w:val="Style_2"/>
            </w:pPr>
            <w:r>
              <w:rPr>
                <w:sz w:val="24"/>
              </w:rPr>
              <w:t>Министерство внутренних дел Российской Федерации (ведомственная информационная система) до 1 января 2026 года</w:t>
            </w:r>
          </w:p>
        </w:tc>
      </w:tr>
      <w:tr>
        <w:tc>
          <w:tcPr>
            <w:tcW w:type="dxa" w:w="567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F3000000">
            <w:pPr>
              <w:pStyle w:val="Style_2"/>
            </w:pPr>
            <w:r>
              <w:rPr>
                <w:sz w:val="24"/>
              </w:rPr>
              <w:t>1.2.</w:t>
            </w:r>
          </w:p>
        </w:tc>
        <w:tc>
          <w:tcPr>
            <w:tcW w:type="dxa" w:w="3969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F4000000">
            <w:pPr>
              <w:pStyle w:val="Style_2"/>
            </w:pPr>
            <w:r>
              <w:rPr>
                <w:sz w:val="24"/>
              </w:rPr>
              <w:t xml:space="preserve">сведения о регистрации по месту жительства, месту пребывания гражданина Российской Федерации в пределах Российской Федерации, предусмотренные </w:t>
            </w:r>
            <w:r>
              <w:rPr>
                <w:color w:val="0000FF"/>
                <w:sz w:val="24"/>
              </w:rPr>
              <w:fldChar w:fldCharType="begin"/>
            </w:r>
            <w:r>
              <w:rPr>
                <w:color w:val="0000FF"/>
                <w:sz w:val="24"/>
              </w:rPr>
              <w:instrText>HYPERLINK "https://login.consultant.ru/link/?req=doc&amp;base=LAW&amp;n=508321&amp;date=20.08.2025&amp;dst=100252&amp;field=134" \o "Постановление Правительства РФ от 09.10.2021 N 1723 (ред. от 17.06.2025)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 (с изм. и доп., вступ. в силу с 01.07.2025) {КонсультантПлюс}"</w:instrText>
            </w:r>
            <w:r>
              <w:rPr>
                <w:color w:val="0000FF"/>
                <w:sz w:val="24"/>
              </w:rPr>
              <w:fldChar w:fldCharType="separate"/>
            </w:r>
            <w:r>
              <w:rPr>
                <w:color w:val="0000FF"/>
                <w:sz w:val="24"/>
              </w:rPr>
              <w:t>подпунктами "а"</w:t>
            </w:r>
            <w:r>
              <w:rPr>
                <w:color w:val="0000FF"/>
                <w:sz w:val="24"/>
              </w:rPr>
              <w:fldChar w:fldCharType="end"/>
            </w:r>
            <w:r>
              <w:rPr>
                <w:sz w:val="24"/>
              </w:rPr>
              <w:t xml:space="preserve">, </w:t>
            </w:r>
            <w:r>
              <w:rPr>
                <w:color w:val="0000FF"/>
                <w:sz w:val="24"/>
              </w:rPr>
              <w:fldChar w:fldCharType="begin"/>
            </w:r>
            <w:r>
              <w:rPr>
                <w:color w:val="0000FF"/>
                <w:sz w:val="24"/>
              </w:rPr>
              <w:instrText>HYPERLINK "https://login.consultant.ru/link/?req=doc&amp;base=LAW&amp;n=508321&amp;date=20.08.2025&amp;dst=100256&amp;field=134" \o "Постановление Правительства РФ от 09.10.2021 N 1723 (ред. от 17.06.2025)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 (с изм. и доп., вступ. в силу с 01.07.2025) {КонсультантПлюс}"</w:instrText>
            </w:r>
            <w:r>
              <w:rPr>
                <w:color w:val="0000FF"/>
                <w:sz w:val="24"/>
              </w:rPr>
              <w:fldChar w:fldCharType="separate"/>
            </w:r>
            <w:r>
              <w:rPr>
                <w:color w:val="0000FF"/>
                <w:sz w:val="24"/>
              </w:rPr>
              <w:t>"б" пункта 3</w:t>
            </w:r>
            <w:r>
              <w:rPr>
                <w:color w:val="0000FF"/>
                <w:sz w:val="24"/>
              </w:rPr>
              <w:fldChar w:fldCharType="end"/>
            </w:r>
            <w:r>
              <w:rPr>
                <w:sz w:val="24"/>
              </w:rPr>
              <w:t xml:space="preserve"> приложения 1 к Правилам &lt;1&gt;</w:t>
            </w:r>
          </w:p>
        </w:tc>
        <w:tc>
          <w:tcPr>
            <w:tcW w:type="dxa" w:w="4536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F5000000">
            <w:pPr>
              <w:pStyle w:val="Style_2"/>
            </w:pPr>
            <w:r>
              <w:rPr>
                <w:sz w:val="24"/>
              </w:rPr>
              <w:t>Федеральная налоговая служба Российской Федерации (Единый федеральный информационный регистр, содержащий сведения о населении Российской Федерации)</w:t>
            </w:r>
          </w:p>
        </w:tc>
      </w:tr>
      <w:tr>
        <w:tc>
          <w:tcPr>
            <w:tcW w:type="dxa" w:w="567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F6000000">
            <w:pPr>
              <w:pStyle w:val="Style_2"/>
            </w:pPr>
            <w:r>
              <w:rPr>
                <w:sz w:val="24"/>
              </w:rPr>
              <w:t>2.</w:t>
            </w:r>
          </w:p>
        </w:tc>
        <w:tc>
          <w:tcPr>
            <w:tcW w:type="dxa" w:w="3969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F7000000">
            <w:pPr>
              <w:pStyle w:val="Style_2"/>
            </w:pPr>
            <w:r>
              <w:rPr>
                <w:sz w:val="24"/>
              </w:rPr>
              <w:t>Сведения о включении заявителя в список детей-сирот и детей, оставшихся без попечения родителей, лиц из числа детей-сирот и детей, оставшихся без попечения родителей, которые подлежат обеспечению жилыми помещениями специализированного жилищного фонда области по договорам найма специализированных жилых помещений</w:t>
            </w:r>
          </w:p>
        </w:tc>
        <w:tc>
          <w:tcPr>
            <w:tcW w:type="dxa" w:w="4536"/>
            <w:tcBorders>
              <w:top w:sz="4" w:val="single"/>
              <w:left w:sz="4" w:val="single"/>
              <w:bottom w:sz="4" w:val="single"/>
              <w:right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F8000000">
            <w:pPr>
              <w:pStyle w:val="Style_2"/>
            </w:pPr>
            <w:r>
              <w:rPr>
                <w:sz w:val="24"/>
              </w:rPr>
              <w:t>исполнительный орган области, уполномоченный на формирование списка детей-сирот и детей, оставшихся без попечения родителей, лиц из числа детей-сирот и детей, оставшихся без попечения родителей, которые подлежат обеспечению жилыми помещениями специализированного жилищного фонда области по договорам найма специализированных жилых помещений</w:t>
            </w:r>
          </w:p>
        </w:tc>
      </w:tr>
    </w:tbl>
    <w:p w14:paraId="F9000000">
      <w:pPr>
        <w:pStyle w:val="Style_2"/>
        <w:widowControl w:val="1"/>
        <w:ind/>
        <w:jc w:val="both"/>
      </w:pPr>
    </w:p>
    <w:p w14:paraId="FA000000">
      <w:pPr>
        <w:pStyle w:val="Style_2"/>
        <w:widowControl w:val="1"/>
        <w:ind w:firstLine="540"/>
        <w:jc w:val="both"/>
      </w:pPr>
      <w:r>
        <w:rPr>
          <w:sz w:val="24"/>
        </w:rPr>
        <w:t>--------------------------------</w:t>
      </w:r>
    </w:p>
    <w:p w14:paraId="FB000000">
      <w:pPr>
        <w:pStyle w:val="Style_2"/>
        <w:widowControl w:val="1"/>
        <w:spacing w:before="240"/>
        <w:ind w:firstLine="540"/>
        <w:jc w:val="both"/>
      </w:pPr>
      <w:r>
        <w:rPr>
          <w:sz w:val="24"/>
        </w:rPr>
        <w:t xml:space="preserve">&lt;1&gt;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"https://login.consultant.ru/link/?req=doc&amp;base=LAW&amp;n=508321&amp;date=20.08.2025&amp;dst=100017&amp;field=134" \o "Постановление Правительства РФ от 09.10.2021 N 1723 (ред. от 17.06.2025)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 (с изм. и доп., вступ. в силу с 01.07.2025)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Правила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перечень указанных сведений и сроки их предоставления, утвержденные постановлением Правительства Российской Федерации от 9 октября 2021 года N 1723.</w:t>
      </w:r>
    </w:p>
    <w:p w14:paraId="FC000000">
      <w:pPr>
        <w:pStyle w:val="Style_2"/>
        <w:widowControl w:val="1"/>
        <w:ind/>
        <w:jc w:val="both"/>
      </w:pPr>
    </w:p>
    <w:p w14:paraId="FD000000">
      <w:pPr>
        <w:pStyle w:val="Style_2"/>
        <w:widowControl w:val="1"/>
        <w:ind/>
        <w:jc w:val="both"/>
      </w:pPr>
    </w:p>
    <w:p w14:paraId="FE000000">
      <w:pPr>
        <w:pStyle w:val="Style_2"/>
        <w:widowControl w:val="1"/>
        <w:pBdr>
          <w:bottom w:color="000000" w:space="0" w:sz="6" w:val="single"/>
        </w:pBdr>
        <w:spacing w:after="100" w:before="100"/>
        <w:ind/>
        <w:jc w:val="both"/>
        <w:rPr>
          <w:sz w:val="2"/>
        </w:rPr>
      </w:pPr>
    </w:p>
    <w:sectPr>
      <w:headerReference r:id="rId3" w:type="default"/>
      <w:headerReference r:id="rId1" w:type="first"/>
      <w:footerReference r:id="rId4" w:type="default"/>
      <w:footerReference r:id="rId2" w:type="first"/>
      <w:pgSz w:h="16838" w:orient="portrait" w:w="11906"/>
      <w:pgMar w:bottom="1440" w:footer="0" w:gutter="0" w:header="0" w:left="1133" w:right="566" w:top="1440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2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5000000">
    <w:pPr>
      <w:widowControl w:val="1"/>
      <w:pBdr>
        <w:bottom w:color="000000" w:space="0" w:sz="12" w:val="single"/>
      </w:pBdr>
      <w:ind/>
      <w:rPr>
        <w:sz w:val="2"/>
      </w:rPr>
    </w:pPr>
  </w:p>
  <w:tbl>
    <w:tblPr>
      <w:tblW w:type="auto" w:w="0"/>
      <w:tblInd w:type="dxa" w:w="0"/>
      <w:tblLayout w:type="fixed"/>
      <w:tblCellMar>
        <w:left w:type="dxa" w:w="40"/>
        <w:right w:type="dxa" w:w="40"/>
      </w:tblCellMar>
    </w:tblPr>
    <w:tblGrid>
      <w:gridCol w:w="3368"/>
      <w:gridCol w:w="3470"/>
      <w:gridCol w:w="3368"/>
    </w:tblGrid>
    <w:tr>
      <w:trPr>
        <w:trHeight w:hRule="exact" w:val="1663"/>
      </w:trPr>
      <w:tc>
        <w:tcPr>
          <w:tcW w:type="dxa" w:w="3368"/>
          <w:tcMar>
            <w:left w:type="dxa" w:w="40"/>
            <w:right w:type="dxa" w:w="40"/>
          </w:tcMar>
          <w:vAlign w:val="center"/>
        </w:tcPr>
        <w:p w14:paraId="06000000">
          <w:r>
            <w:rPr>
              <w:rFonts w:ascii="Tahoma" w:hAnsi="Tahoma"/>
              <w:b w:val="1"/>
              <w:color w:val="F58220"/>
              <w:sz w:val="28"/>
            </w:rPr>
            <w:t>КонсультантПлюс</w:t>
          </w:r>
          <w:r>
            <w:rPr>
              <w:rFonts w:ascii="Tahoma" w:hAnsi="Tahoma"/>
              <w:b w:val="1"/>
              <w:sz w:val="16"/>
            </w:rPr>
            <w:br/>
          </w:r>
          <w:r>
            <w:rPr>
              <w:rFonts w:ascii="Tahoma" w:hAnsi="Tahoma"/>
              <w:b w:val="1"/>
              <w:sz w:val="16"/>
            </w:rPr>
            <w:t>надежная правовая поддержка</w:t>
          </w:r>
        </w:p>
      </w:tc>
      <w:tc>
        <w:tcPr>
          <w:tcW w:type="dxa" w:w="3470"/>
          <w:tcMar>
            <w:left w:type="dxa" w:w="40"/>
            <w:right w:type="dxa" w:w="40"/>
          </w:tcMar>
          <w:vAlign w:val="center"/>
        </w:tcPr>
        <w:p w14:paraId="07000000">
          <w:pPr>
            <w:widowControl w:val="1"/>
            <w:ind/>
            <w:jc w:val="center"/>
          </w:pPr>
          <w:r>
            <w:rPr>
              <w:rFonts w:ascii="Tahoma" w:hAnsi="Tahoma"/>
              <w:b w:val="1"/>
              <w:color w:val="0000FF"/>
            </w:rPr>
            <w:fldChar w:fldCharType="begin"/>
          </w:r>
          <w:r>
            <w:rPr>
              <w:rFonts w:ascii="Tahoma" w:hAnsi="Tahoma"/>
              <w:b w:val="1"/>
              <w:color w:val="0000FF"/>
            </w:rPr>
            <w:instrText>HYPERLINK "https://www.consultant.ru"</w:instrText>
          </w:r>
          <w:r>
            <w:rPr>
              <w:rFonts w:ascii="Tahoma" w:hAnsi="Tahoma"/>
              <w:b w:val="1"/>
              <w:color w:val="0000FF"/>
            </w:rPr>
            <w:fldChar w:fldCharType="separate"/>
          </w:r>
          <w:r>
            <w:rPr>
              <w:rFonts w:ascii="Tahoma" w:hAnsi="Tahoma"/>
              <w:b w:val="1"/>
              <w:color w:val="0000FF"/>
            </w:rPr>
            <w:t>www.consultant.ru</w:t>
          </w:r>
          <w:r>
            <w:rPr>
              <w:rFonts w:ascii="Tahoma" w:hAnsi="Tahoma"/>
              <w:b w:val="1"/>
              <w:color w:val="0000FF"/>
            </w:rPr>
            <w:fldChar w:fldCharType="end"/>
          </w:r>
        </w:p>
      </w:tc>
      <w:tc>
        <w:tcPr>
          <w:tcW w:type="dxa" w:w="3368"/>
          <w:tcMar>
            <w:left w:type="dxa" w:w="40"/>
            <w:right w:type="dxa" w:w="40"/>
          </w:tcMar>
          <w:vAlign w:val="center"/>
        </w:tcPr>
        <w:p w14:paraId="08000000">
          <w:r>
            <w:rPr>
              <w:rFonts w:ascii="Tahoma" w:hAnsi="Tahoma"/>
            </w:rPr>
            <w:t xml:space="preserve">Страница </w:t>
          </w:r>
          <w:r>
            <w:fldChar w:fldCharType="begin"/>
          </w:r>
          <w:r>
            <w:instrText xml:space="preserve">PAGE </w:instrText>
          </w:r>
          <w:r>
            <w:fldChar w:fldCharType="separate"/>
          </w:r>
          <w:r>
            <w:t xml:space="preserve"> </w:t>
          </w:r>
          <w:r>
            <w:fldChar w:fldCharType="end"/>
          </w:r>
          <w:r>
            <w:rPr>
              <w:rFonts w:ascii="Tahoma" w:hAnsi="Tahoma"/>
            </w:rPr>
            <w:t xml:space="preserve"> из </w:t>
          </w:r>
          <w:r>
            <w:fldChar w:fldCharType="begin"/>
          </w:r>
          <w:r>
            <w:instrText xml:space="preserve">NUMPAGES </w:instrText>
          </w:r>
          <w:r>
            <w:fldChar w:fldCharType="separate"/>
          </w:r>
          <w:r>
            <w:t>11</w:t>
          </w:r>
          <w:r>
            <w:fldChar w:fldCharType="end"/>
          </w:r>
        </w:p>
      </w:tc>
    </w:tr>
  </w:tbl>
  <w:p w14:paraId="09000000">
    <w:r>
      <w:rPr>
        <w:sz w:val="2"/>
      </w:rPr>
      <w:t>1</w:t>
    </w:r>
  </w:p>
</w:ftr>
</file>

<file path=word/footer4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E000000">
    <w:pPr>
      <w:widowControl w:val="1"/>
      <w:pBdr>
        <w:bottom w:color="000000" w:space="0" w:sz="12" w:val="single"/>
      </w:pBdr>
      <w:ind/>
      <w:rPr>
        <w:sz w:val="2"/>
      </w:rPr>
    </w:pPr>
  </w:p>
  <w:tbl>
    <w:tblPr>
      <w:tblW w:type="auto" w:w="0"/>
      <w:tblInd w:type="dxa" w:w="0"/>
      <w:tblLayout w:type="fixed"/>
      <w:tblCellMar>
        <w:left w:type="dxa" w:w="40"/>
        <w:right w:type="dxa" w:w="40"/>
      </w:tblCellMar>
    </w:tblPr>
    <w:tblGrid>
      <w:gridCol w:w="3368"/>
      <w:gridCol w:w="3470"/>
      <w:gridCol w:w="3368"/>
    </w:tblGrid>
    <w:tr>
      <w:trPr>
        <w:trHeight w:hRule="exact" w:val="1663"/>
      </w:trPr>
      <w:tc>
        <w:tcPr>
          <w:tcW w:type="dxa" w:w="3368"/>
          <w:tcMar>
            <w:left w:type="dxa" w:w="40"/>
            <w:right w:type="dxa" w:w="40"/>
          </w:tcMar>
          <w:vAlign w:val="center"/>
        </w:tcPr>
        <w:p w14:paraId="0F000000">
          <w:r>
            <w:rPr>
              <w:rFonts w:ascii="Tahoma" w:hAnsi="Tahoma"/>
              <w:b w:val="1"/>
              <w:color w:val="F58220"/>
              <w:sz w:val="28"/>
            </w:rPr>
            <w:t>КонсультантПлюс</w:t>
          </w:r>
          <w:r>
            <w:rPr>
              <w:rFonts w:ascii="Tahoma" w:hAnsi="Tahoma"/>
              <w:b w:val="1"/>
              <w:sz w:val="16"/>
            </w:rPr>
            <w:br/>
          </w:r>
          <w:r>
            <w:rPr>
              <w:rFonts w:ascii="Tahoma" w:hAnsi="Tahoma"/>
              <w:b w:val="1"/>
              <w:sz w:val="16"/>
            </w:rPr>
            <w:t>надежная правовая поддержка</w:t>
          </w:r>
        </w:p>
      </w:tc>
      <w:tc>
        <w:tcPr>
          <w:tcW w:type="dxa" w:w="3470"/>
          <w:tcMar>
            <w:left w:type="dxa" w:w="40"/>
            <w:right w:type="dxa" w:w="40"/>
          </w:tcMar>
          <w:vAlign w:val="center"/>
        </w:tcPr>
        <w:p w14:paraId="10000000">
          <w:pPr>
            <w:widowControl w:val="1"/>
            <w:ind/>
            <w:jc w:val="center"/>
          </w:pPr>
          <w:r>
            <w:rPr>
              <w:rFonts w:ascii="Tahoma" w:hAnsi="Tahoma"/>
              <w:b w:val="1"/>
              <w:color w:val="0000FF"/>
            </w:rPr>
            <w:fldChar w:fldCharType="begin"/>
          </w:r>
          <w:r>
            <w:rPr>
              <w:rFonts w:ascii="Tahoma" w:hAnsi="Tahoma"/>
              <w:b w:val="1"/>
              <w:color w:val="0000FF"/>
            </w:rPr>
            <w:instrText>HYPERLINK "https://www.consultant.ru"</w:instrText>
          </w:r>
          <w:r>
            <w:rPr>
              <w:rFonts w:ascii="Tahoma" w:hAnsi="Tahoma"/>
              <w:b w:val="1"/>
              <w:color w:val="0000FF"/>
            </w:rPr>
            <w:fldChar w:fldCharType="separate"/>
          </w:r>
          <w:r>
            <w:rPr>
              <w:rFonts w:ascii="Tahoma" w:hAnsi="Tahoma"/>
              <w:b w:val="1"/>
              <w:color w:val="0000FF"/>
            </w:rPr>
            <w:t>www.consultant.ru</w:t>
          </w:r>
          <w:r>
            <w:rPr>
              <w:rFonts w:ascii="Tahoma" w:hAnsi="Tahoma"/>
              <w:b w:val="1"/>
              <w:color w:val="0000FF"/>
            </w:rPr>
            <w:fldChar w:fldCharType="end"/>
          </w:r>
        </w:p>
      </w:tc>
      <w:tc>
        <w:tcPr>
          <w:tcW w:type="dxa" w:w="3368"/>
          <w:tcMar>
            <w:left w:type="dxa" w:w="40"/>
            <w:right w:type="dxa" w:w="40"/>
          </w:tcMar>
          <w:vAlign w:val="center"/>
        </w:tcPr>
        <w:p w14:paraId="11000000">
          <w:r>
            <w:rPr>
              <w:rFonts w:ascii="Tahoma" w:hAnsi="Tahoma"/>
            </w:rPr>
            <w:t xml:space="preserve">Страница </w:t>
          </w:r>
          <w:r>
            <w:fldChar w:fldCharType="begin"/>
          </w:r>
          <w:r>
            <w:instrText xml:space="preserve">PAGE </w:instrText>
          </w:r>
          <w:r>
            <w:fldChar w:fldCharType="separate"/>
          </w:r>
          <w:r>
            <w:t xml:space="preserve"> </w:t>
          </w:r>
          <w:r>
            <w:fldChar w:fldCharType="end"/>
          </w:r>
          <w:r>
            <w:rPr>
              <w:rFonts w:ascii="Tahoma" w:hAnsi="Tahoma"/>
            </w:rPr>
            <w:t xml:space="preserve"> из </w:t>
          </w:r>
          <w:r>
            <w:fldChar w:fldCharType="begin"/>
          </w:r>
          <w:r>
            <w:instrText xml:space="preserve">NUMPAGES </w:instrText>
          </w:r>
          <w:r>
            <w:fldChar w:fldCharType="separate"/>
          </w:r>
          <w:r>
            <w:t>11</w:t>
          </w:r>
          <w:r>
            <w:fldChar w:fldCharType="end"/>
          </w:r>
        </w:p>
      </w:tc>
    </w:tr>
  </w:tbl>
  <w:p w14:paraId="12000000">
    <w:r>
      <w:rPr>
        <w:sz w:val="2"/>
      </w:rPr>
      <w:t>1</w:t>
    </w:r>
  </w:p>
</w:ftr>
</file>

<file path=word/header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tbl>
    <w:tblPr>
      <w:tblW w:type="auto" w:w="0"/>
      <w:tblInd w:type="dxa" w:w="0"/>
      <w:tblLayout w:type="fixed"/>
      <w:tblCellMar>
        <w:left w:type="dxa" w:w="40"/>
        <w:right w:type="dxa" w:w="40"/>
      </w:tblCellMar>
    </w:tblPr>
    <w:tblGrid>
      <w:gridCol w:w="5512"/>
      <w:gridCol w:w="4695"/>
    </w:tblGrid>
    <w:tr>
      <w:trPr>
        <w:trHeight w:hRule="exact" w:val="1683"/>
      </w:trPr>
      <w:tc>
        <w:tcPr>
          <w:tcW w:type="dxa" w:w="5512"/>
          <w:tcMar>
            <w:left w:type="dxa" w:w="40"/>
            <w:right w:type="dxa" w:w="40"/>
          </w:tcMar>
          <w:vAlign w:val="center"/>
        </w:tcPr>
        <w:p w14:paraId="01000000">
          <w:pPr>
            <w:rPr>
              <w:rFonts w:ascii="Tahoma" w:hAnsi="Tahoma"/>
            </w:rPr>
          </w:pPr>
          <w:r>
            <w:rPr>
              <w:rFonts w:ascii="Tahoma" w:hAnsi="Tahoma"/>
              <w:sz w:val="16"/>
            </w:rPr>
            <w:t>Постановление Правительства Вологодской области от 20.07.2015 N 605</w:t>
          </w:r>
          <w:r>
            <w:rPr>
              <w:rFonts w:ascii="Tahoma" w:hAnsi="Tahoma"/>
              <w:sz w:val="16"/>
            </w:rPr>
            <w:br/>
          </w:r>
          <w:r>
            <w:rPr>
              <w:rFonts w:ascii="Tahoma" w:hAnsi="Tahoma"/>
              <w:sz w:val="16"/>
            </w:rPr>
            <w:t>(ред. от 04.04.2025)</w:t>
          </w:r>
          <w:r>
            <w:rPr>
              <w:rFonts w:ascii="Tahoma" w:hAnsi="Tahoma"/>
              <w:sz w:val="16"/>
            </w:rPr>
            <w:br/>
          </w:r>
          <w:r>
            <w:rPr>
              <w:rFonts w:ascii="Tahoma" w:hAnsi="Tahoma"/>
              <w:sz w:val="16"/>
            </w:rPr>
            <w:t>"Об утверждении Порядка предост...</w:t>
          </w:r>
        </w:p>
      </w:tc>
      <w:tc>
        <w:tcPr>
          <w:tcW w:type="dxa" w:w="4695"/>
          <w:tcMar>
            <w:left w:type="dxa" w:w="40"/>
            <w:right w:type="dxa" w:w="40"/>
          </w:tcMar>
          <w:vAlign w:val="center"/>
        </w:tcPr>
        <w:p w14:paraId="02000000">
          <w:pPr>
            <w:rPr>
              <w:rFonts w:ascii="Tahoma" w:hAnsi="Tahoma"/>
            </w:rPr>
          </w:pPr>
          <w:r>
            <w:rPr>
              <w:rFonts w:ascii="Tahoma" w:hAnsi="Tahoma"/>
              <w:sz w:val="18"/>
            </w:rPr>
            <w:t xml:space="preserve">Документ предоставлен </w:t>
          </w:r>
          <w:r>
            <w:rPr>
              <w:rFonts w:ascii="Tahoma" w:hAnsi="Tahoma"/>
              <w:color w:val="0000FF"/>
              <w:sz w:val="18"/>
            </w:rPr>
            <w:fldChar w:fldCharType="begin"/>
          </w:r>
          <w:r>
            <w:rPr>
              <w:rFonts w:ascii="Tahoma" w:hAnsi="Tahoma"/>
              <w:color w:val="0000FF"/>
              <w:sz w:val="18"/>
            </w:rPr>
            <w:instrText>HYPERLINK "https://www.consultant.ru" \o "КонсультантПлюс - надежная правовая система"</w:instrText>
          </w:r>
          <w:r>
            <w:rPr>
              <w:rFonts w:ascii="Tahoma" w:hAnsi="Tahoma"/>
              <w:color w:val="0000FF"/>
              <w:sz w:val="18"/>
            </w:rPr>
            <w:fldChar w:fldCharType="separate"/>
          </w:r>
          <w:r>
            <w:rPr>
              <w:rFonts w:ascii="Tahoma" w:hAnsi="Tahoma"/>
              <w:color w:val="0000FF"/>
              <w:sz w:val="18"/>
            </w:rPr>
            <w:t>КонсультантПлюс</w:t>
          </w:r>
          <w:r>
            <w:rPr>
              <w:rFonts w:ascii="Tahoma" w:hAnsi="Tahoma"/>
              <w:color w:val="0000FF"/>
              <w:sz w:val="18"/>
            </w:rPr>
            <w:fldChar w:fldCharType="end"/>
          </w:r>
          <w:r>
            <w:rPr>
              <w:rFonts w:ascii="Tahoma" w:hAnsi="Tahoma"/>
              <w:sz w:val="18"/>
            </w:rPr>
            <w:br/>
          </w:r>
          <w:r>
            <w:rPr>
              <w:rFonts w:ascii="Tahoma" w:hAnsi="Tahoma"/>
              <w:sz w:val="16"/>
            </w:rPr>
            <w:t>Дата сохранения: 20.08.2025</w:t>
          </w:r>
        </w:p>
      </w:tc>
    </w:tr>
  </w:tbl>
  <w:p w14:paraId="03000000">
    <w:pPr>
      <w:widowControl w:val="1"/>
      <w:pBdr>
        <w:bottom w:color="000000" w:space="0" w:sz="12" w:val="single"/>
      </w:pBdr>
      <w:ind/>
      <w:rPr>
        <w:sz w:val="2"/>
      </w:rPr>
    </w:pPr>
  </w:p>
  <w:p w14:paraId="04000000"/>
</w:hdr>
</file>

<file path=word/header3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tbl>
    <w:tblPr>
      <w:tblW w:type="auto" w:w="0"/>
      <w:tblInd w:type="dxa" w:w="0"/>
      <w:tblLayout w:type="fixed"/>
      <w:tblCellMar>
        <w:left w:type="dxa" w:w="40"/>
        <w:right w:type="dxa" w:w="40"/>
      </w:tblCellMar>
    </w:tblPr>
    <w:tblGrid>
      <w:gridCol w:w="5512"/>
      <w:gridCol w:w="4695"/>
    </w:tblGrid>
    <w:tr>
      <w:trPr>
        <w:trHeight w:hRule="exact" w:val="1683"/>
      </w:trPr>
      <w:tc>
        <w:tcPr>
          <w:tcW w:type="dxa" w:w="5512"/>
          <w:tcMar>
            <w:left w:type="dxa" w:w="40"/>
            <w:right w:type="dxa" w:w="40"/>
          </w:tcMar>
          <w:vAlign w:val="center"/>
        </w:tcPr>
        <w:p w14:paraId="0A000000">
          <w:pPr>
            <w:rPr>
              <w:rFonts w:ascii="Tahoma" w:hAnsi="Tahoma"/>
            </w:rPr>
          </w:pPr>
          <w:r>
            <w:rPr>
              <w:rFonts w:ascii="Tahoma" w:hAnsi="Tahoma"/>
              <w:sz w:val="16"/>
            </w:rPr>
            <w:t>Постановление Правительства Вологодской области от 20.07.2015 N 605</w:t>
          </w:r>
          <w:r>
            <w:rPr>
              <w:rFonts w:ascii="Tahoma" w:hAnsi="Tahoma"/>
              <w:sz w:val="16"/>
            </w:rPr>
            <w:br/>
          </w:r>
          <w:r>
            <w:rPr>
              <w:rFonts w:ascii="Tahoma" w:hAnsi="Tahoma"/>
              <w:sz w:val="16"/>
            </w:rPr>
            <w:t>(ред. от 04.04.2025)</w:t>
          </w:r>
          <w:r>
            <w:rPr>
              <w:rFonts w:ascii="Tahoma" w:hAnsi="Tahoma"/>
              <w:sz w:val="16"/>
            </w:rPr>
            <w:br/>
          </w:r>
          <w:r>
            <w:rPr>
              <w:rFonts w:ascii="Tahoma" w:hAnsi="Tahoma"/>
              <w:sz w:val="16"/>
            </w:rPr>
            <w:t>"Об утверждении Порядка предост...</w:t>
          </w:r>
        </w:p>
      </w:tc>
      <w:tc>
        <w:tcPr>
          <w:tcW w:type="dxa" w:w="4695"/>
          <w:tcMar>
            <w:left w:type="dxa" w:w="40"/>
            <w:right w:type="dxa" w:w="40"/>
          </w:tcMar>
          <w:vAlign w:val="center"/>
        </w:tcPr>
        <w:p w14:paraId="0B000000">
          <w:pPr>
            <w:rPr>
              <w:rFonts w:ascii="Tahoma" w:hAnsi="Tahoma"/>
            </w:rPr>
          </w:pPr>
          <w:r>
            <w:rPr>
              <w:rFonts w:ascii="Tahoma" w:hAnsi="Tahoma"/>
              <w:sz w:val="18"/>
            </w:rPr>
            <w:t xml:space="preserve">Документ предоставлен </w:t>
          </w:r>
          <w:r>
            <w:rPr>
              <w:rFonts w:ascii="Tahoma" w:hAnsi="Tahoma"/>
              <w:color w:val="0000FF"/>
              <w:sz w:val="18"/>
            </w:rPr>
            <w:fldChar w:fldCharType="begin"/>
          </w:r>
          <w:r>
            <w:rPr>
              <w:rFonts w:ascii="Tahoma" w:hAnsi="Tahoma"/>
              <w:color w:val="0000FF"/>
              <w:sz w:val="18"/>
            </w:rPr>
            <w:instrText>HYPERLINK "https://www.consultant.ru" \o "КонсультантПлюс - надежная правовая система"</w:instrText>
          </w:r>
          <w:r>
            <w:rPr>
              <w:rFonts w:ascii="Tahoma" w:hAnsi="Tahoma"/>
              <w:color w:val="0000FF"/>
              <w:sz w:val="18"/>
            </w:rPr>
            <w:fldChar w:fldCharType="separate"/>
          </w:r>
          <w:r>
            <w:rPr>
              <w:rFonts w:ascii="Tahoma" w:hAnsi="Tahoma"/>
              <w:color w:val="0000FF"/>
              <w:sz w:val="18"/>
            </w:rPr>
            <w:t>КонсультантПлюс</w:t>
          </w:r>
          <w:r>
            <w:rPr>
              <w:rFonts w:ascii="Tahoma" w:hAnsi="Tahoma"/>
              <w:color w:val="0000FF"/>
              <w:sz w:val="18"/>
            </w:rPr>
            <w:fldChar w:fldCharType="end"/>
          </w:r>
          <w:r>
            <w:rPr>
              <w:rFonts w:ascii="Tahoma" w:hAnsi="Tahoma"/>
              <w:sz w:val="18"/>
            </w:rPr>
            <w:br/>
          </w:r>
          <w:r>
            <w:rPr>
              <w:rFonts w:ascii="Tahoma" w:hAnsi="Tahoma"/>
              <w:sz w:val="16"/>
            </w:rPr>
            <w:t>Дата сохранения: 20.08.2025</w:t>
          </w:r>
        </w:p>
      </w:tc>
    </w:tr>
  </w:tbl>
  <w:p w14:paraId="0C000000">
    <w:pPr>
      <w:widowControl w:val="1"/>
      <w:pBdr>
        <w:bottom w:color="000000" w:space="0" w:sz="12" w:val="single"/>
      </w:pBdr>
      <w:ind/>
      <w:rPr>
        <w:sz w:val="2"/>
      </w:rPr>
    </w:pPr>
  </w:p>
  <w:p w14:paraId="0D000000"/>
</w:hdr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XO Thames" w:hAnsi="XO Thames"/>
        <w:color w:val="000000"/>
        <w:spacing w:val="0"/>
        <w:sz w:val="24"/>
      </w:rPr>
    </w:rPrDefault>
    <w:pPrDefault>
      <w:pPr>
        <w:widowControl w:val="1"/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2" w:type="paragraph">
    <w:name w:val="ConsPlusNormal"/>
    <w:link w:val="Style_2_ch"/>
    <w:pPr>
      <w:widowControl w:val="0"/>
      <w:ind/>
    </w:pPr>
    <w:rPr>
      <w:rFonts w:ascii="Times New Roman" w:hAnsi="Times New Roman"/>
      <w:sz w:val="24"/>
    </w:rPr>
  </w:style>
  <w:style w:default="1" w:styleId="Style_2_ch" w:type="character">
    <w:name w:val="ConsPlusNormal"/>
    <w:link w:val="Style_2"/>
    <w:rPr>
      <w:rFonts w:ascii="Times New Roman" w:hAnsi="Times New Roman"/>
      <w:sz w:val="24"/>
    </w:rPr>
  </w:style>
  <w:style w:styleId="Style_4" w:type="paragraph">
    <w:name w:val="toc 2"/>
    <w:next w:val="Style_5"/>
    <w:link w:val="Style_4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4_ch" w:type="character">
    <w:name w:val="toc 2"/>
    <w:link w:val="Style_4"/>
    <w:rPr>
      <w:rFonts w:ascii="XO Thames" w:hAnsi="XO Thames"/>
      <w:sz w:val="28"/>
    </w:rPr>
  </w:style>
  <w:style w:styleId="Style_3" w:type="paragraph">
    <w:name w:val="ConsPlusTitle"/>
    <w:link w:val="Style_3_ch"/>
    <w:pPr>
      <w:widowControl w:val="0"/>
      <w:ind/>
    </w:pPr>
    <w:rPr>
      <w:rFonts w:ascii="Arial" w:hAnsi="Arial"/>
      <w:b w:val="1"/>
      <w:sz w:val="24"/>
    </w:rPr>
  </w:style>
  <w:style w:styleId="Style_3_ch" w:type="character">
    <w:name w:val="ConsPlusTitle"/>
    <w:link w:val="Style_3"/>
    <w:rPr>
      <w:rFonts w:ascii="Arial" w:hAnsi="Arial"/>
      <w:b w:val="1"/>
      <w:sz w:val="24"/>
    </w:rPr>
  </w:style>
  <w:style w:styleId="Style_6" w:type="paragraph">
    <w:name w:val="toc 4"/>
    <w:next w:val="Style_5"/>
    <w:link w:val="Style_6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6_ch" w:type="character">
    <w:name w:val="toc 4"/>
    <w:link w:val="Style_6"/>
    <w:rPr>
      <w:rFonts w:ascii="XO Thames" w:hAnsi="XO Thames"/>
      <w:sz w:val="28"/>
    </w:rPr>
  </w:style>
  <w:style w:styleId="Style_7" w:type="paragraph">
    <w:name w:val="toc 6"/>
    <w:next w:val="Style_5"/>
    <w:link w:val="Style_7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7_ch" w:type="character">
    <w:name w:val="toc 6"/>
    <w:link w:val="Style_7"/>
    <w:rPr>
      <w:rFonts w:ascii="XO Thames" w:hAnsi="XO Thames"/>
      <w:sz w:val="28"/>
    </w:rPr>
  </w:style>
  <w:style w:styleId="Style_8" w:type="paragraph">
    <w:name w:val="toc 7"/>
    <w:next w:val="Style_5"/>
    <w:link w:val="Style_8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8_ch" w:type="character">
    <w:name w:val="toc 7"/>
    <w:link w:val="Style_8"/>
    <w:rPr>
      <w:rFonts w:ascii="XO Thames" w:hAnsi="XO Thames"/>
      <w:sz w:val="28"/>
    </w:rPr>
  </w:style>
  <w:style w:styleId="Style_9" w:type="paragraph">
    <w:name w:val="ConsPlusJurTerm"/>
    <w:link w:val="Style_9_ch"/>
    <w:pPr>
      <w:widowControl w:val="0"/>
      <w:ind/>
    </w:pPr>
    <w:rPr>
      <w:rFonts w:ascii="Tahoma" w:hAnsi="Tahoma"/>
      <w:sz w:val="26"/>
    </w:rPr>
  </w:style>
  <w:style w:styleId="Style_9_ch" w:type="character">
    <w:name w:val="ConsPlusJurTerm"/>
    <w:link w:val="Style_9"/>
    <w:rPr>
      <w:rFonts w:ascii="Tahoma" w:hAnsi="Tahoma"/>
      <w:sz w:val="26"/>
    </w:rPr>
  </w:style>
  <w:style w:styleId="Style_10" w:type="paragraph">
    <w:name w:val="ConsPlusTextList"/>
    <w:link w:val="Style_10_ch"/>
    <w:pPr>
      <w:widowControl w:val="0"/>
      <w:ind/>
    </w:pPr>
    <w:rPr>
      <w:rFonts w:ascii="Times New Roman" w:hAnsi="Times New Roman"/>
      <w:sz w:val="24"/>
    </w:rPr>
  </w:style>
  <w:style w:styleId="Style_10_ch" w:type="character">
    <w:name w:val="ConsPlusTextList"/>
    <w:link w:val="Style_10"/>
    <w:rPr>
      <w:rFonts w:ascii="Times New Roman" w:hAnsi="Times New Roman"/>
      <w:sz w:val="24"/>
    </w:rPr>
  </w:style>
  <w:style w:styleId="Style_5" w:type="paragraph">
    <w:name w:val="Normal"/>
    <w:link w:val="Style_5_ch"/>
    <w:uiPriority w:val="0"/>
    <w:qFormat/>
  </w:style>
  <w:style w:styleId="Style_5_ch" w:type="character">
    <w:name w:val="Normal"/>
    <w:link w:val="Style_5"/>
  </w:style>
  <w:style w:styleId="Style_11" w:type="paragraph">
    <w:name w:val="ConsPlusCell"/>
    <w:link w:val="Style_11_ch"/>
    <w:pPr>
      <w:widowControl w:val="0"/>
      <w:ind/>
    </w:pPr>
    <w:rPr>
      <w:rFonts w:ascii="Courier New" w:hAnsi="Courier New"/>
      <w:sz w:val="20"/>
    </w:rPr>
  </w:style>
  <w:style w:styleId="Style_11_ch" w:type="character">
    <w:name w:val="ConsPlusCell"/>
    <w:link w:val="Style_11"/>
    <w:rPr>
      <w:rFonts w:ascii="Courier New" w:hAnsi="Courier New"/>
      <w:sz w:val="20"/>
    </w:rPr>
  </w:style>
  <w:style w:styleId="Style_12" w:type="paragraph">
    <w:name w:val="ConsPlusCell"/>
    <w:link w:val="Style_12_ch"/>
    <w:pPr>
      <w:widowControl w:val="0"/>
      <w:ind/>
    </w:pPr>
    <w:rPr>
      <w:rFonts w:ascii="Courier New" w:hAnsi="Courier New"/>
      <w:sz w:val="20"/>
    </w:rPr>
  </w:style>
  <w:style w:styleId="Style_12_ch" w:type="character">
    <w:name w:val="ConsPlusCell"/>
    <w:link w:val="Style_12"/>
    <w:rPr>
      <w:rFonts w:ascii="Courier New" w:hAnsi="Courier New"/>
      <w:sz w:val="20"/>
    </w:rPr>
  </w:style>
  <w:style w:styleId="Style_13" w:type="paragraph">
    <w:name w:val="Endnote"/>
    <w:link w:val="Style_13_ch"/>
    <w:pPr>
      <w:ind w:firstLine="851" w:left="0"/>
      <w:jc w:val="both"/>
    </w:pPr>
    <w:rPr>
      <w:rFonts w:ascii="XO Thames" w:hAnsi="XO Thames"/>
      <w:sz w:val="22"/>
    </w:rPr>
  </w:style>
  <w:style w:styleId="Style_13_ch" w:type="character">
    <w:name w:val="Endnote"/>
    <w:link w:val="Style_13"/>
    <w:rPr>
      <w:rFonts w:ascii="XO Thames" w:hAnsi="XO Thames"/>
      <w:sz w:val="22"/>
    </w:rPr>
  </w:style>
  <w:style w:styleId="Style_14" w:type="paragraph">
    <w:name w:val="heading 3"/>
    <w:next w:val="Style_5"/>
    <w:link w:val="Style_14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14_ch" w:type="character">
    <w:name w:val="heading 3"/>
    <w:link w:val="Style_14"/>
    <w:rPr>
      <w:rFonts w:ascii="XO Thames" w:hAnsi="XO Thames"/>
      <w:b w:val="1"/>
      <w:sz w:val="26"/>
    </w:rPr>
  </w:style>
  <w:style w:styleId="Style_15" w:type="paragraph">
    <w:name w:val="ConsPlusDocList"/>
    <w:link w:val="Style_15_ch"/>
    <w:pPr>
      <w:widowControl w:val="0"/>
      <w:ind/>
    </w:pPr>
    <w:rPr>
      <w:rFonts w:ascii="Tahoma" w:hAnsi="Tahoma"/>
      <w:sz w:val="18"/>
    </w:rPr>
  </w:style>
  <w:style w:styleId="Style_15_ch" w:type="character">
    <w:name w:val="ConsPlusDocList"/>
    <w:link w:val="Style_15"/>
    <w:rPr>
      <w:rFonts w:ascii="Tahoma" w:hAnsi="Tahoma"/>
      <w:sz w:val="18"/>
    </w:rPr>
  </w:style>
  <w:style w:styleId="Style_16" w:type="paragraph">
    <w:name w:val="ConsPlusTitle"/>
    <w:link w:val="Style_16_ch"/>
    <w:pPr>
      <w:widowControl w:val="0"/>
      <w:ind/>
    </w:pPr>
    <w:rPr>
      <w:rFonts w:ascii="Arial" w:hAnsi="Arial"/>
      <w:b w:val="1"/>
      <w:sz w:val="24"/>
    </w:rPr>
  </w:style>
  <w:style w:styleId="Style_16_ch" w:type="character">
    <w:name w:val="ConsPlusTitle"/>
    <w:link w:val="Style_16"/>
    <w:rPr>
      <w:rFonts w:ascii="Arial" w:hAnsi="Arial"/>
      <w:b w:val="1"/>
      <w:sz w:val="24"/>
    </w:rPr>
  </w:style>
  <w:style w:styleId="Style_17" w:type="paragraph">
    <w:name w:val="toc 3"/>
    <w:next w:val="Style_5"/>
    <w:link w:val="Style_17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17_ch" w:type="character">
    <w:name w:val="toc 3"/>
    <w:link w:val="Style_17"/>
    <w:rPr>
      <w:rFonts w:ascii="XO Thames" w:hAnsi="XO Thames"/>
      <w:sz w:val="28"/>
    </w:rPr>
  </w:style>
  <w:style w:styleId="Style_18" w:type="paragraph">
    <w:name w:val="heading 5"/>
    <w:next w:val="Style_5"/>
    <w:link w:val="Style_18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8_ch" w:type="character">
    <w:name w:val="heading 5"/>
    <w:link w:val="Style_18"/>
    <w:rPr>
      <w:rFonts w:ascii="XO Thames" w:hAnsi="XO Thames"/>
      <w:b w:val="1"/>
      <w:sz w:val="22"/>
    </w:rPr>
  </w:style>
  <w:style w:styleId="Style_19" w:type="paragraph">
    <w:name w:val="heading 1"/>
    <w:next w:val="Style_5"/>
    <w:link w:val="Style_19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19_ch" w:type="character">
    <w:name w:val="heading 1"/>
    <w:link w:val="Style_19"/>
    <w:rPr>
      <w:rFonts w:ascii="XO Thames" w:hAnsi="XO Thames"/>
      <w:b w:val="1"/>
      <w:sz w:val="32"/>
    </w:rPr>
  </w:style>
  <w:style w:styleId="Style_20" w:type="paragraph">
    <w:name w:val="ConsPlusTextList"/>
    <w:link w:val="Style_20_ch"/>
    <w:pPr>
      <w:widowControl w:val="0"/>
      <w:ind/>
    </w:pPr>
    <w:rPr>
      <w:rFonts w:ascii="Times New Roman" w:hAnsi="Times New Roman"/>
      <w:sz w:val="24"/>
    </w:rPr>
  </w:style>
  <w:style w:styleId="Style_20_ch" w:type="character">
    <w:name w:val="ConsPlusTextList"/>
    <w:link w:val="Style_20"/>
    <w:rPr>
      <w:rFonts w:ascii="Times New Roman" w:hAnsi="Times New Roman"/>
      <w:sz w:val="24"/>
    </w:rPr>
  </w:style>
  <w:style w:styleId="Style_21" w:type="paragraph">
    <w:name w:val="Hyperlink"/>
    <w:link w:val="Style_21_ch"/>
    <w:rPr>
      <w:color w:val="0000FF"/>
      <w:u w:val="single"/>
    </w:rPr>
  </w:style>
  <w:style w:styleId="Style_21_ch" w:type="character">
    <w:name w:val="Hyperlink"/>
    <w:link w:val="Style_21"/>
    <w:rPr>
      <w:color w:val="0000FF"/>
      <w:u w:val="single"/>
    </w:rPr>
  </w:style>
  <w:style w:styleId="Style_22" w:type="paragraph">
    <w:name w:val="Footnote"/>
    <w:link w:val="Style_22_ch"/>
    <w:pPr>
      <w:ind w:firstLine="851" w:left="0"/>
      <w:jc w:val="both"/>
    </w:pPr>
    <w:rPr>
      <w:rFonts w:ascii="XO Thames" w:hAnsi="XO Thames"/>
      <w:sz w:val="22"/>
    </w:rPr>
  </w:style>
  <w:style w:styleId="Style_22_ch" w:type="character">
    <w:name w:val="Footnote"/>
    <w:link w:val="Style_22"/>
    <w:rPr>
      <w:rFonts w:ascii="XO Thames" w:hAnsi="XO Thames"/>
      <w:sz w:val="22"/>
    </w:rPr>
  </w:style>
  <w:style w:styleId="Style_23" w:type="paragraph">
    <w:name w:val="toc 1"/>
    <w:next w:val="Style_5"/>
    <w:link w:val="Style_23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23_ch" w:type="character">
    <w:name w:val="toc 1"/>
    <w:link w:val="Style_23"/>
    <w:rPr>
      <w:rFonts w:ascii="XO Thames" w:hAnsi="XO Thames"/>
      <w:b w:val="1"/>
      <w:sz w:val="28"/>
    </w:rPr>
  </w:style>
  <w:style w:styleId="Style_24" w:type="paragraph">
    <w:name w:val="Header and Footer"/>
    <w:link w:val="Style_24_ch"/>
    <w:pPr>
      <w:spacing w:line="240" w:lineRule="auto"/>
      <w:ind/>
      <w:jc w:val="both"/>
    </w:pPr>
    <w:rPr>
      <w:rFonts w:ascii="XO Thames" w:hAnsi="XO Thames"/>
      <w:sz w:val="28"/>
    </w:rPr>
  </w:style>
  <w:style w:styleId="Style_24_ch" w:type="character">
    <w:name w:val="Header and Footer"/>
    <w:link w:val="Style_24"/>
    <w:rPr>
      <w:rFonts w:ascii="XO Thames" w:hAnsi="XO Thames"/>
      <w:sz w:val="28"/>
    </w:rPr>
  </w:style>
  <w:style w:styleId="Style_25" w:type="paragraph">
    <w:name w:val="ConsPlusTextList"/>
    <w:link w:val="Style_25_ch"/>
    <w:pPr>
      <w:widowControl w:val="0"/>
      <w:ind/>
    </w:pPr>
    <w:rPr>
      <w:rFonts w:ascii="Times New Roman" w:hAnsi="Times New Roman"/>
      <w:sz w:val="24"/>
    </w:rPr>
  </w:style>
  <w:style w:styleId="Style_25_ch" w:type="character">
    <w:name w:val="ConsPlusTextList"/>
    <w:link w:val="Style_25"/>
    <w:rPr>
      <w:rFonts w:ascii="Times New Roman" w:hAnsi="Times New Roman"/>
      <w:sz w:val="24"/>
    </w:rPr>
  </w:style>
  <w:style w:styleId="Style_26" w:type="paragraph">
    <w:name w:val="toc 9"/>
    <w:next w:val="Style_5"/>
    <w:link w:val="Style_26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26_ch" w:type="character">
    <w:name w:val="toc 9"/>
    <w:link w:val="Style_26"/>
    <w:rPr>
      <w:rFonts w:ascii="XO Thames" w:hAnsi="XO Thames"/>
      <w:sz w:val="28"/>
    </w:rPr>
  </w:style>
  <w:style w:styleId="Style_27" w:type="paragraph">
    <w:name w:val="ConsPlusNonformat"/>
    <w:link w:val="Style_27_ch"/>
    <w:pPr>
      <w:widowControl w:val="0"/>
      <w:ind/>
    </w:pPr>
    <w:rPr>
      <w:rFonts w:ascii="Courier New" w:hAnsi="Courier New"/>
      <w:sz w:val="20"/>
    </w:rPr>
  </w:style>
  <w:style w:styleId="Style_27_ch" w:type="character">
    <w:name w:val="ConsPlusNonformat"/>
    <w:link w:val="Style_27"/>
    <w:rPr>
      <w:rFonts w:ascii="Courier New" w:hAnsi="Courier New"/>
      <w:sz w:val="20"/>
    </w:rPr>
  </w:style>
  <w:style w:styleId="Style_28" w:type="paragraph">
    <w:name w:val="toc 8"/>
    <w:next w:val="Style_5"/>
    <w:link w:val="Style_28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28_ch" w:type="character">
    <w:name w:val="toc 8"/>
    <w:link w:val="Style_28"/>
    <w:rPr>
      <w:rFonts w:ascii="XO Thames" w:hAnsi="XO Thames"/>
      <w:sz w:val="28"/>
    </w:rPr>
  </w:style>
  <w:style w:styleId="Style_29" w:type="paragraph">
    <w:name w:val="ConsPlusDocList"/>
    <w:link w:val="Style_29_ch"/>
    <w:pPr>
      <w:widowControl w:val="0"/>
      <w:ind/>
    </w:pPr>
    <w:rPr>
      <w:rFonts w:ascii="Tahoma" w:hAnsi="Tahoma"/>
      <w:sz w:val="18"/>
    </w:rPr>
  </w:style>
  <w:style w:styleId="Style_29_ch" w:type="character">
    <w:name w:val="ConsPlusDocList"/>
    <w:link w:val="Style_29"/>
    <w:rPr>
      <w:rFonts w:ascii="Tahoma" w:hAnsi="Tahoma"/>
      <w:sz w:val="18"/>
    </w:rPr>
  </w:style>
  <w:style w:styleId="Style_30" w:type="paragraph">
    <w:name w:val="toc 5"/>
    <w:next w:val="Style_5"/>
    <w:link w:val="Style_30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30_ch" w:type="character">
    <w:name w:val="toc 5"/>
    <w:link w:val="Style_30"/>
    <w:rPr>
      <w:rFonts w:ascii="XO Thames" w:hAnsi="XO Thames"/>
      <w:sz w:val="28"/>
    </w:rPr>
  </w:style>
  <w:style w:styleId="Style_31" w:type="paragraph">
    <w:name w:val="ConsPlusJurTerm"/>
    <w:link w:val="Style_31_ch"/>
    <w:pPr>
      <w:widowControl w:val="0"/>
      <w:ind/>
    </w:pPr>
    <w:rPr>
      <w:rFonts w:ascii="Tahoma" w:hAnsi="Tahoma"/>
      <w:sz w:val="26"/>
    </w:rPr>
  </w:style>
  <w:style w:styleId="Style_31_ch" w:type="character">
    <w:name w:val="ConsPlusJurTerm"/>
    <w:link w:val="Style_31"/>
    <w:rPr>
      <w:rFonts w:ascii="Tahoma" w:hAnsi="Tahoma"/>
      <w:sz w:val="26"/>
    </w:rPr>
  </w:style>
  <w:style w:styleId="Style_1" w:type="paragraph">
    <w:name w:val="ConsPlusTitlePage"/>
    <w:link w:val="Style_1_ch"/>
    <w:pPr>
      <w:widowControl w:val="0"/>
      <w:ind/>
    </w:pPr>
    <w:rPr>
      <w:rFonts w:ascii="Tahoma" w:hAnsi="Tahoma"/>
      <w:sz w:val="20"/>
    </w:rPr>
  </w:style>
  <w:style w:styleId="Style_1_ch" w:type="character">
    <w:name w:val="ConsPlusTitlePage"/>
    <w:link w:val="Style_1"/>
    <w:rPr>
      <w:rFonts w:ascii="Tahoma" w:hAnsi="Tahoma"/>
      <w:sz w:val="20"/>
    </w:rPr>
  </w:style>
  <w:style w:styleId="Style_32" w:type="paragraph">
    <w:name w:val="ConsPlusTitlePage"/>
    <w:link w:val="Style_32_ch"/>
    <w:pPr>
      <w:widowControl w:val="0"/>
      <w:ind/>
    </w:pPr>
    <w:rPr>
      <w:rFonts w:ascii="Tahoma" w:hAnsi="Tahoma"/>
      <w:sz w:val="20"/>
    </w:rPr>
  </w:style>
  <w:style w:styleId="Style_32_ch" w:type="character">
    <w:name w:val="ConsPlusTitlePage"/>
    <w:link w:val="Style_32"/>
    <w:rPr>
      <w:rFonts w:ascii="Tahoma" w:hAnsi="Tahoma"/>
      <w:sz w:val="20"/>
    </w:rPr>
  </w:style>
  <w:style w:styleId="Style_33" w:type="paragraph">
    <w:name w:val="Subtitle"/>
    <w:next w:val="Style_5"/>
    <w:link w:val="Style_33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33_ch" w:type="character">
    <w:name w:val="Subtitle"/>
    <w:link w:val="Style_33"/>
    <w:rPr>
      <w:rFonts w:ascii="XO Thames" w:hAnsi="XO Thames"/>
      <w:i w:val="1"/>
      <w:sz w:val="24"/>
    </w:rPr>
  </w:style>
  <w:style w:styleId="Style_34" w:type="paragraph">
    <w:name w:val="ConsPlusNonformat"/>
    <w:link w:val="Style_34_ch"/>
    <w:pPr>
      <w:widowControl w:val="0"/>
      <w:ind/>
    </w:pPr>
    <w:rPr>
      <w:rFonts w:ascii="Courier New" w:hAnsi="Courier New"/>
      <w:sz w:val="20"/>
    </w:rPr>
  </w:style>
  <w:style w:styleId="Style_34_ch" w:type="character">
    <w:name w:val="ConsPlusNonformat"/>
    <w:link w:val="Style_34"/>
    <w:rPr>
      <w:rFonts w:ascii="Courier New" w:hAnsi="Courier New"/>
      <w:sz w:val="20"/>
    </w:rPr>
  </w:style>
  <w:style w:styleId="Style_35" w:type="paragraph">
    <w:name w:val="Title"/>
    <w:next w:val="Style_5"/>
    <w:link w:val="Style_35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35_ch" w:type="character">
    <w:name w:val="Title"/>
    <w:link w:val="Style_35"/>
    <w:rPr>
      <w:rFonts w:ascii="XO Thames" w:hAnsi="XO Thames"/>
      <w:b w:val="1"/>
      <w:caps w:val="1"/>
      <w:sz w:val="40"/>
    </w:rPr>
  </w:style>
  <w:style w:styleId="Style_36" w:type="paragraph">
    <w:name w:val="heading 4"/>
    <w:next w:val="Style_5"/>
    <w:link w:val="Style_36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36_ch" w:type="character">
    <w:name w:val="heading 4"/>
    <w:link w:val="Style_36"/>
    <w:rPr>
      <w:rFonts w:ascii="XO Thames" w:hAnsi="XO Thames"/>
      <w:b w:val="1"/>
      <w:sz w:val="24"/>
    </w:rPr>
  </w:style>
  <w:style w:styleId="Style_37" w:type="paragraph">
    <w:name w:val="ConsPlusTextList"/>
    <w:link w:val="Style_37_ch"/>
    <w:pPr>
      <w:widowControl w:val="0"/>
      <w:ind/>
    </w:pPr>
    <w:rPr>
      <w:rFonts w:ascii="Times New Roman" w:hAnsi="Times New Roman"/>
      <w:sz w:val="24"/>
    </w:rPr>
  </w:style>
  <w:style w:styleId="Style_37_ch" w:type="character">
    <w:name w:val="ConsPlusTextList"/>
    <w:link w:val="Style_37"/>
    <w:rPr>
      <w:rFonts w:ascii="Times New Roman" w:hAnsi="Times New Roman"/>
      <w:sz w:val="24"/>
    </w:rPr>
  </w:style>
  <w:style w:styleId="Style_38" w:type="paragraph">
    <w:name w:val="heading 2"/>
    <w:next w:val="Style_5"/>
    <w:link w:val="Style_38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38_ch" w:type="character">
    <w:name w:val="heading 2"/>
    <w:link w:val="Style_38"/>
    <w:rPr>
      <w:rFonts w:ascii="XO Thames" w:hAnsi="XO Thames"/>
      <w:b w:val="1"/>
      <w:sz w:val="28"/>
    </w:r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fontTable.xml" Type="http://schemas.openxmlformats.org/officeDocument/2006/relationships/fontTable"/>
  <Relationship Id="rId1" Target="header1.xml" Type="http://schemas.openxmlformats.org/officeDocument/2006/relationships/header"/>
  <Relationship Id="rId10" Target="webSettings.xml" Type="http://schemas.openxmlformats.org/officeDocument/2006/relationships/webSettings"/>
  <Relationship Id="rId2" Target="footer2.xml" Type="http://schemas.openxmlformats.org/officeDocument/2006/relationships/footer"/>
  <Relationship Id="rId3" Target="header3.xml" Type="http://schemas.openxmlformats.org/officeDocument/2006/relationships/header"/>
  <Relationship Id="rId8" Target="styles.xml" Type="http://schemas.openxmlformats.org/officeDocument/2006/relationships/styles"/>
  <Relationship Id="rId4" Target="footer4.xml" Type="http://schemas.openxmlformats.org/officeDocument/2006/relationships/footer"/>
  <Relationship Id="rId11" Target="theme/theme1.xml" Type="http://schemas.openxmlformats.org/officeDocument/2006/relationships/theme"/>
  <Relationship Id="rId9" Target="stylesWithEffects.xml" Type="http://schemas.microsoft.com/office/2007/relationships/stylesWithEffects"/>
  <Relationship Id="rId7" Target="settings.xml" Type="http://schemas.openxmlformats.org/officeDocument/2006/relationships/settings"/>
  <Relationship Id="rId5" Target="media/1.png" Type="http://schemas.openxmlformats.org/officeDocument/2006/relationships/image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6350">
          <a:solidFill>
            <a:schemeClr val="phClr">
              <a:shade val="95000"/>
              <a:satMod val="105000"/>
            </a:schemeClr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MyOffice-CoreFramework-Linux/37-1367.1091.10011.1001.1@92c86c4fc59398dd64f1786b019b76a317813c64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2025-08-20T12:50:07Z</dcterms:created>
  <dcterms:modified xsi:type="dcterms:W3CDTF">2025-08-20T12:50:07Z</dcterms:modified>
</cp:coreProperties>
</file>