
<file path=[Content_Types].xml><?xml version="1.0" encoding="utf-8"?>
<Types xmlns="http://schemas.openxmlformats.org/package/2006/content-types">
  <Default Extension="png" ContentType="image/png"/>
  <Default Extension="jpeg" ContentType="image/jpeg"/>
  <Default Extension="bmp" ContentType="image/bmp"/>
  <Default Extension="rels" ContentType="application/vnd.openxmlformats-package.relationships+xml"/>
  <Default Extension="xml" ContentType="application/xml"/>
  <Default Extension="emf" ContentType="image/x-emf"/>
  <Default Extension="wmf" ContentType="image/x-wmf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</Types>
</file>

<file path=_rels/.rels>&#65279;<?xml version="1.0" encoding="UTF-8" standalone="yes"?>
<Relationships xmlns="http://schemas.openxmlformats.org/package/2006/relationships">
	<Relationship Id="rId1" Type="http://schemas.openxmlformats.org/officeDocument/2006/relationships/officeDocument" Target="word/document.xml"/>
	<Relationship Id="rId2" Type="http://schemas.openxmlformats.org/package/2006/relationships/metadata/core-properties" Target="docProps/core.xml"/>
	<Relationship Id="rId3" Type="http://schemas.openxmlformats.org/officeDocument/2006/relationships/extended-properties" Target="docProps/app.xml"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10716"/>
      </w:tblGrid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</w:pPr>
            <w:r>
              <w:rPr>
                <w:position w:val="-61"/>
              </w:rPr>
              <w:drawing>
                <wp:inline distT="0" distB="0" distL="0" distR="0">
                  <wp:extent cx="3810000" cy="904875"/>
                  <wp:effectExtent l="0" t="0" r="0" b="0"/>
                  <wp:docPr id="1" name="Консультант Плюс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 preferRelativeResize="0"/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val="8335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48"/>
              </w:rPr>
              <w:t xml:space="preserve">Постановление Правительства Вологодской области от 21.06.2005 N 623</w:t>
              <w:br/>
              <w:t xml:space="preserve">(ред. от 12.08.2025)</w:t>
              <w:br/>
              <w:t xml:space="preserve">"О безвозмездных субсидиях молодым семьям на приобретение жилья"</w:t>
              <w:br/>
              <w:t xml:space="preserve">(вместе с "Положением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года")</w:t>
            </w:r>
          </w:p>
        </w:tc>
      </w:tr>
      <w:tr>
        <w:trPr>
          <w:trHeight w:val="3031" w:hRule="exact"/>
        </w:trPr>
        <w:tblPrEx>
          <w:tblBorders>
            <w:top w:val="nil"/>
            <w:left w:val="nil"/>
            <w:bottom w:val="nil"/>
            <w:right w:val="nil"/>
            <w:insideV w:val="nil"/>
            <w:insideH w:val="nil"/>
          </w:tblBorders>
        </w:tblPrEx>
        <w:tc>
          <w:tcPr>
            <w:tcW w:w="10716" w:type="dxa"/>
            <w:vAlign w:val="center"/>
            <w:tcMar>
              <w:top w:w="60" w:type="dxa"/>
              <w:left w:w="80" w:type="dxa"/>
              <w:bottom w:w="60" w:type="dxa"/>
              <w:right w:w="80" w:type="dxa"/>
            </w:tcMar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5"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hyperlink w:history="0" r:id="rId3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КонсультантПлюс</w:t>
                <w:br/>
                <w:br/>
              </w:r>
            </w:hyperlink>
            <w:hyperlink w:history="0" r:id="rId4" w:tooltip="Ссылка на КонсультантПлюс">
              <w:r>
                <w:rPr>
                  <w:sz w:val="28"/>
                  <w:color w:val="0000ff"/>
                  <w:b w:val="on"/>
                </w:rPr>
                <w:t xml:space="preserve">www.consultant.ru</w:t>
              </w:r>
            </w:hyperlink>
            <w:r>
              <w:rPr>
                <w:sz w:val="28"/>
              </w:rPr>
              <w:br/>
              <w:br/>
              <w:t xml:space="preserve">Дата сохранения: 10.10.2025</w:t>
            </w:r>
            <w:r>
              <w:rPr>
                <w:sz w:val="28"/>
              </w:rPr>
              <w:br/>
              <w:t xml:space="preserve"> </w:t>
            </w:r>
          </w:p>
        </w:tc>
      </w:tr>
    </w:tbl>
    <w:p>
      <w:pPr>
        <w:sectPr>
          <w:pgSz w:w="11906" w:h="16838"/>
          <w:pgMar w:top="841" w:right="595" w:bottom="841" w:left="595" w:header="0" w:footer="0" w:gutter="0"/>
          <w:titlePg/>
        </w:sectPr>
      </w:pPr>
    </w:p>
    <w:p>
      <w:pPr>
        <w:pStyle w:val="0"/>
        <w:outlineLvl w:val="0"/>
        <w:jc w:val="both"/>
      </w:pPr>
      <w:r>
        <w:rPr>
          <w:sz w:val="24"/>
        </w:rPr>
      </w:r>
    </w:p>
    <w:p>
      <w:pPr>
        <w:pStyle w:val="2"/>
        <w:outlineLvl w:val="0"/>
        <w:jc w:val="center"/>
      </w:pPr>
      <w:r>
        <w:rPr>
          <w:sz w:val="24"/>
        </w:rPr>
        <w:t xml:space="preserve">ПРАВИТЕЛЬСТВО ВОЛОГОДСКОЙ ОБЛАСТИ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ПОСТАНОВЛЕНИЕ</w:t>
      </w:r>
    </w:p>
    <w:p>
      <w:pPr>
        <w:pStyle w:val="2"/>
        <w:jc w:val="center"/>
      </w:pPr>
      <w:r>
        <w:rPr>
          <w:sz w:val="24"/>
        </w:rPr>
        <w:t xml:space="preserve">от 21 июня 2005 г. N 623</w:t>
      </w:r>
    </w:p>
    <w:p>
      <w:pPr>
        <w:pStyle w:val="2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О БЕЗВОЗМЕЗДНЫХ СУБСИДИЯХ МОЛОДЫМ</w:t>
      </w:r>
    </w:p>
    <w:p>
      <w:pPr>
        <w:pStyle w:val="2"/>
        <w:jc w:val="center"/>
      </w:pPr>
      <w:r>
        <w:rPr>
          <w:sz w:val="24"/>
        </w:rPr>
        <w:t xml:space="preserve">СЕМЬЯМ НА ПРИОБРЕТЕНИЕ ЖИЛЬЯ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31.10.2005 </w:t>
            </w:r>
            <w:hyperlink w:history="0" r:id="rId7" w:tooltip="Постановление Правительства Вологодской области от 31.10.2005 N 1122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1122</w:t>
              </w:r>
            </w:hyperlink>
            <w:r>
              <w:rPr>
                <w:sz w:val="24"/>
                <w:color w:val="392c69"/>
              </w:rPr>
              <w:t xml:space="preserve">, от 06.12.2005 </w:t>
            </w:r>
            <w:hyperlink w:history="0" r:id="rId8" w:tooltip="Постановление Правительства Вологодской области от 06.12.2005 N 1263 &quot;О внесении дополнения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1263</w:t>
              </w:r>
            </w:hyperlink>
            <w:r>
              <w:rPr>
                <w:sz w:val="24"/>
                <w:color w:val="392c69"/>
              </w:rPr>
              <w:t xml:space="preserve">, от 28.12.2005 </w:t>
            </w:r>
            <w:hyperlink w:history="0" r:id="rId9" w:tooltip="Постановление Правительства Вологодской области от 28.12.2005 N 1372 &quot;О внесении изменения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1372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26.02.2006 </w:t>
            </w:r>
            <w:hyperlink w:history="0" r:id="rId10" w:tooltip="Постановление Правительства Вологодской области от 26.02.2006 N 181 &quot;О внесении изменений и допол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181</w:t>
              </w:r>
            </w:hyperlink>
            <w:r>
              <w:rPr>
                <w:sz w:val="24"/>
                <w:color w:val="392c69"/>
              </w:rPr>
              <w:t xml:space="preserve">, от 29.04.2008 </w:t>
            </w:r>
            <w:hyperlink w:history="0" r:id="rId11" w:tooltip="Постановление Правительства Вологодской области от 29.04.2008 N 873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873</w:t>
              </w:r>
            </w:hyperlink>
            <w:r>
              <w:rPr>
                <w:sz w:val="24"/>
                <w:color w:val="392c69"/>
              </w:rPr>
              <w:t xml:space="preserve">, от 27.04.2009 </w:t>
            </w:r>
            <w:hyperlink w:history="0" r:id="rId12" w:tooltip="Постановление Правительства Вологодской области от 27.04.2009 N 682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682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24.08.2009 </w:t>
            </w:r>
            <w:hyperlink w:history="0" r:id="rId13" w:tooltip="Постановление Правительства Вологодской области от 24.08.2009 N 1279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1279</w:t>
              </w:r>
            </w:hyperlink>
            <w:r>
              <w:rPr>
                <w:sz w:val="24"/>
                <w:color w:val="392c69"/>
              </w:rPr>
              <w:t xml:space="preserve">, от 26.04.2010 </w:t>
            </w:r>
            <w:hyperlink w:history="0" r:id="rId14" w:tooltip="Постановление Правительства Вологодской области от 26.04.2010 N 452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452</w:t>
              </w:r>
            </w:hyperlink>
            <w:r>
              <w:rPr>
                <w:sz w:val="24"/>
                <w:color w:val="392c69"/>
              </w:rPr>
              <w:t xml:space="preserve">, от 27.12.2010 </w:t>
            </w:r>
            <w:hyperlink w:history="0" r:id="rId15" w:tooltip="Постановление Правительства Вологодской области от 27.12.2010 N 1542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1542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28.02.2011 </w:t>
            </w:r>
            <w:hyperlink w:history="0" r:id="rId16" w:tooltip="Постановление Правительства Вологодской области от 28.02.2011 N 158 &quot;О внесении изменения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158</w:t>
              </w:r>
            </w:hyperlink>
            <w:r>
              <w:rPr>
                <w:sz w:val="24"/>
                <w:color w:val="392c69"/>
              </w:rPr>
              <w:t xml:space="preserve">, от 25.04.2011 </w:t>
            </w:r>
            <w:hyperlink w:history="0" r:id="rId17" w:tooltip="Постановление Правительства Вологодской области от 25.04.2011 N 427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427</w:t>
              </w:r>
            </w:hyperlink>
            <w:r>
              <w:rPr>
                <w:sz w:val="24"/>
                <w:color w:val="392c69"/>
              </w:rPr>
              <w:t xml:space="preserve">, от 06.06.2011 </w:t>
            </w:r>
            <w:hyperlink w:history="0" r:id="rId18" w:tooltip="Постановление Правительства Вологодской области от 06.06.2011 N 645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645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18.07.2011 </w:t>
            </w:r>
            <w:hyperlink w:history="0" r:id="rId19" w:tooltip="Постановление Правительства Вологодской области от 18.07.2011 N 840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840</w:t>
              </w:r>
            </w:hyperlink>
            <w:r>
              <w:rPr>
                <w:sz w:val="24"/>
                <w:color w:val="392c69"/>
              </w:rPr>
              <w:t xml:space="preserve">, от 15.11.2011 </w:t>
            </w:r>
            <w:hyperlink w:history="0" r:id="rId20" w:tooltip="Постановление Правительства Вологодской области от 15.11.2011 N 1417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1417</w:t>
              </w:r>
            </w:hyperlink>
            <w:r>
              <w:rPr>
                <w:sz w:val="24"/>
                <w:color w:val="392c69"/>
              </w:rPr>
              <w:t xml:space="preserve">, от 27.12.2011 </w:t>
            </w:r>
            <w:hyperlink w:history="0" r:id="rId21" w:tooltip="Постановление Правительства Вологодской области от 27.12.2011 N 1695 &quot;О внесении изменений в постановление Правительства области от 21 июня 2005 года N 623&quot; (вместе с &quot;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&quot;) {КонсультантПлюс}">
              <w:r>
                <w:rPr>
                  <w:sz w:val="24"/>
                  <w:color w:val="0000ff"/>
                </w:rPr>
                <w:t xml:space="preserve">N 1695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24.07.2012 </w:t>
            </w:r>
            <w:hyperlink w:history="0" r:id="rId22" w:tooltip="Постановление Правительства Вологодской области от 24.07.2012 N 847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847</w:t>
              </w:r>
            </w:hyperlink>
            <w:r>
              <w:rPr>
                <w:sz w:val="24"/>
                <w:color w:val="392c69"/>
              </w:rPr>
              <w:t xml:space="preserve">, от 29.10.2012 </w:t>
            </w:r>
            <w:hyperlink w:history="0" r:id="rId23" w:tooltip="Постановление Правительства Вологодской области от 29.10.2012 N 1279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1279</w:t>
              </w:r>
            </w:hyperlink>
            <w:r>
              <w:rPr>
                <w:sz w:val="24"/>
                <w:color w:val="392c69"/>
              </w:rPr>
              <w:t xml:space="preserve">, от 04.03.2013 </w:t>
            </w:r>
            <w:hyperlink w:history="0" r:id="rId24" w:tooltip="Постановление Правительства Вологодской области от 04.03.2013 N 222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222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12.08.2013 </w:t>
            </w:r>
            <w:hyperlink w:history="0" r:id="rId25" w:tooltip="Постановление Правительства Вологодской области от 12.08.2013 N 827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827</w:t>
              </w:r>
            </w:hyperlink>
            <w:r>
              <w:rPr>
                <w:sz w:val="24"/>
                <w:color w:val="392c69"/>
              </w:rPr>
              <w:t xml:space="preserve">, от 23.12.2013 </w:t>
            </w:r>
            <w:hyperlink w:history="0" r:id="rId26" w:tooltip="Постановление Правительства Вологодской области от 23.12.2013 N 1336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1336</w:t>
              </w:r>
            </w:hyperlink>
            <w:r>
              <w:rPr>
                <w:sz w:val="24"/>
                <w:color w:val="392c69"/>
              </w:rPr>
              <w:t xml:space="preserve">, от 10.03.2015 </w:t>
            </w:r>
            <w:hyperlink w:history="0" r:id="rId27" w:tooltip="Постановление Правительства Вологодской области от 10.03.2015 N 168 &quot;О внесении изменения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168</w:t>
              </w:r>
            </w:hyperlink>
            <w:r>
              <w:rPr>
                <w:sz w:val="24"/>
                <w:color w:val="392c69"/>
              </w:rPr>
              <w:t xml:space="preserve">,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22.08.2017 </w:t>
            </w:r>
            <w:hyperlink w:history="0" r:id="rId28" w:tooltip="Постановление Правительства Вологодской области от 22.08.2017 N 759 &quot;О внесении изменений в постановление Правительства области от 21 июня 2005 года N 623&quot; (вместе с &quot;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&quot;, &quot;Положением о порядке предоставления {КонсультантПлюс}">
              <w:r>
                <w:rPr>
                  <w:sz w:val="24"/>
                  <w:color w:val="0000ff"/>
                </w:rPr>
                <w:t xml:space="preserve">N 759</w:t>
              </w:r>
            </w:hyperlink>
            <w:r>
              <w:rPr>
                <w:sz w:val="24"/>
                <w:color w:val="392c69"/>
              </w:rPr>
              <w:t xml:space="preserve">, от 12.08.2025 </w:t>
            </w:r>
            <w:hyperlink w:history="0" r:id="rId29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1124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В целях оказания государственной поддержки в улучшении жилищных условий молодым семьям, проживающим на территории области, с использованием механизма ипотечного жилищного кредитования и реализации утвержденной постановлением Правительства области от 15 апреля 2019 года N 377 государственной </w:t>
      </w:r>
      <w:hyperlink w:history="0" r:id="rId30" w:tooltip="Постановление Правительства Вологодской области от 15.04.2019 N 377 (ред. от 12.09.2025) &quot;О государственной программе Вологодской области &quot;Обеспечение населения Вологодской области доступным жильем и создание благоприятных условий проживания&quot; (вместе с &quot;Государственной программой &quot;Обеспечение населения Вологодской области доступным жильем, создание благоприятных условий проживания&quot; (далее также - государственная программа)&quot;, &quot;Правилами предоставления и распределения субсидий для предоставления социальных вы {КонсультантПлюс}">
        <w:r>
          <w:rPr>
            <w:sz w:val="24"/>
            <w:color w:val="0000ff"/>
          </w:rPr>
          <w:t xml:space="preserve">программы</w:t>
        </w:r>
      </w:hyperlink>
      <w:r>
        <w:rPr>
          <w:sz w:val="24"/>
        </w:rPr>
        <w:t xml:space="preserve"> Вологодской области "Обеспечение населения Вологодской области доступным жильем и создание благоприятных условий проживания" Правительство области постановляет:</w:t>
      </w:r>
    </w:p>
    <w:p>
      <w:pPr>
        <w:pStyle w:val="0"/>
        <w:jc w:val="both"/>
      </w:pPr>
      <w:r>
        <w:rPr>
          <w:sz w:val="24"/>
        </w:rPr>
        <w:t xml:space="preserve">(в ред. постановлений Правительства Вологодской области от 27.12.2011 </w:t>
      </w:r>
      <w:hyperlink w:history="0" r:id="rId31" w:tooltip="Постановление Правительства Вологодской области от 27.12.2011 N 1695 &quot;О внесении изменений в постановление Правительства области от 21 июня 2005 года N 623&quot; (вместе с &quot;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&quot;) {КонсультантПлюс}">
        <w:r>
          <w:rPr>
            <w:sz w:val="24"/>
            <w:color w:val="0000ff"/>
          </w:rPr>
          <w:t xml:space="preserve">N 1695</w:t>
        </w:r>
      </w:hyperlink>
      <w:r>
        <w:rPr>
          <w:sz w:val="24"/>
        </w:rPr>
        <w:t xml:space="preserve">, от 23.12.2013 </w:t>
      </w:r>
      <w:hyperlink w:history="0" r:id="rId32" w:tooltip="Постановление Правительства Вологодской области от 23.12.2013 N 1336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N 1336</w:t>
        </w:r>
      </w:hyperlink>
      <w:r>
        <w:rPr>
          <w:sz w:val="24"/>
        </w:rPr>
        <w:t xml:space="preserve">, от 12.08.2025 </w:t>
      </w:r>
      <w:hyperlink w:history="0" r:id="rId33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N 1124</w:t>
        </w:r>
      </w:hyperlink>
      <w:r>
        <w:rPr>
          <w:sz w:val="24"/>
        </w:rPr>
        <w:t xml:space="preserve">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1. Утвердить </w:t>
      </w:r>
      <w:hyperlink w:history="0" w:anchor="P43" w:tooltip="ПОЛОЖЕНИЕ">
        <w:r>
          <w:rPr>
            <w:sz w:val="24"/>
            <w:color w:val="0000ff"/>
          </w:rPr>
          <w:t xml:space="preserve">Положение</w:t>
        </w:r>
      </w:hyperlink>
      <w:r>
        <w:rPr>
          <w:sz w:val="24"/>
        </w:rPr>
        <w:t xml:space="preserve">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 (приложение 1).</w:t>
      </w:r>
    </w:p>
    <w:p>
      <w:pPr>
        <w:pStyle w:val="0"/>
        <w:jc w:val="both"/>
      </w:pPr>
      <w:r>
        <w:rPr>
          <w:sz w:val="24"/>
        </w:rPr>
        <w:t xml:space="preserve">(в ред. постановлений Правительства Вологодской области от 29.04.2008 </w:t>
      </w:r>
      <w:hyperlink w:history="0" r:id="rId34" w:tooltip="Постановление Правительства Вологодской области от 29.04.2008 N 873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N 873</w:t>
        </w:r>
      </w:hyperlink>
      <w:r>
        <w:rPr>
          <w:sz w:val="24"/>
        </w:rPr>
        <w:t xml:space="preserve">, от 27.04.2009 </w:t>
      </w:r>
      <w:hyperlink w:history="0" r:id="rId35" w:tooltip="Постановление Правительства Вологодской области от 27.04.2009 N 682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N 682</w:t>
        </w:r>
      </w:hyperlink>
      <w:r>
        <w:rPr>
          <w:sz w:val="24"/>
        </w:rPr>
        <w:t xml:space="preserve">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2 - 3. Утратили силу. - </w:t>
      </w:r>
      <w:hyperlink w:history="0" r:id="rId36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12.08.2025 N 1124.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4. Установить, что включение молодых семей в состав получателей безвозмездных субсидий в соответствии с порядком, установленным </w:t>
      </w:r>
      <w:hyperlink w:history="0" w:anchor="P43" w:tooltip="ПОЛОЖЕНИЕ">
        <w:r>
          <w:rPr>
            <w:sz w:val="24"/>
            <w:color w:val="0000ff"/>
          </w:rPr>
          <w:t xml:space="preserve">Положением</w:t>
        </w:r>
      </w:hyperlink>
      <w:r>
        <w:rPr>
          <w:sz w:val="24"/>
        </w:rPr>
        <w:t xml:space="preserve"> о порядке предоставления безвозмездных субсидий за счет средств областного бюджета молодым семьям - участникам Программы ипотечного жилищного кредитования области для оплаты первоначального взноса при приобретении жилья, включенным в состав получателей безвозмездных субсидий до 1 июня 2008 года (приложение 1), осуществляется Департаментом строительства, энергетики и ЖКХ области до 1 июня 2008 года.</w:t>
      </w:r>
    </w:p>
    <w:p>
      <w:pPr>
        <w:pStyle w:val="0"/>
        <w:jc w:val="both"/>
      </w:pPr>
      <w:r>
        <w:rPr>
          <w:sz w:val="24"/>
        </w:rPr>
        <w:t xml:space="preserve">(п. 4 введен </w:t>
      </w:r>
      <w:hyperlink w:history="0" r:id="rId37" w:tooltip="Постановление Правительства Вологодской области от 29.04.2008 N 873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постановлением</w:t>
        </w:r>
      </w:hyperlink>
      <w:r>
        <w:rPr>
          <w:sz w:val="24"/>
        </w:rPr>
        <w:t xml:space="preserve"> Правительства Вологодской области от 29.04.2008 N 873; в ред. </w:t>
      </w:r>
      <w:hyperlink w:history="0" r:id="rId38" w:tooltip="Постановление Правительства Вологодской области от 27.04.2009 N 682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27.04.2009 N 682)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Утратил силу. - </w:t>
      </w:r>
      <w:hyperlink w:history="0" r:id="rId39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12.08.2025 N 1124.</w:t>
      </w:r>
    </w:p>
    <w:p>
      <w:pPr>
        <w:pStyle w:val="0"/>
        <w:spacing w:before="240" w:line-rule="auto"/>
        <w:ind w:firstLine="540"/>
        <w:jc w:val="both"/>
      </w:pPr>
      <w:hyperlink w:history="0" r:id="rId40" w:tooltip="Постановление Правительства Вологодской области от 29.10.2012 N 1279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6</w:t>
        </w:r>
      </w:hyperlink>
      <w:r>
        <w:rPr>
          <w:sz w:val="24"/>
        </w:rPr>
        <w:t xml:space="preserve">. Признать утратившим силу </w:t>
      </w:r>
      <w:hyperlink w:history="0" r:id="rId41" w:tooltip="Постановление Правительства Вологодской области от 29.03.2004 N 330 &quot;О безвозмездных субсидиях молодым семьям на приобретение жилья&quot; (вместе с &quot;Положением о порядке предоставления безвозмездных субсидий за счет средств областного бюджета молодым семьям - участникам Программы ипотечного жилищного кредитования области, нуждающимся в улучшении жилищных условий, для оплаты первоначального взноса при приобретении жилья&quot;, &quot;Положением о порядке предоставления безвозмездных субсидий за счет средств областного бюдже ------------ Утратил силу или отменен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области от 29 марта 2004 года N 330 "О безвозмездных субсидиях молодым семьям на приобретение жилья".</w:t>
      </w:r>
    </w:p>
    <w:p>
      <w:pPr>
        <w:pStyle w:val="0"/>
        <w:spacing w:before="240" w:line-rule="auto"/>
        <w:ind w:firstLine="540"/>
        <w:jc w:val="both"/>
      </w:pPr>
      <w:hyperlink w:history="0" r:id="rId42" w:tooltip="Постановление Правительства Вологодской области от 29.10.2012 N 1279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7</w:t>
        </w:r>
      </w:hyperlink>
      <w:r>
        <w:rPr>
          <w:sz w:val="24"/>
        </w:rPr>
        <w:t xml:space="preserve">. Постановление вступает в силу через десять дней после официального опубликования.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Губернатор области</w:t>
      </w:r>
    </w:p>
    <w:p>
      <w:pPr>
        <w:pStyle w:val="0"/>
        <w:jc w:val="right"/>
      </w:pPr>
      <w:r>
        <w:rPr>
          <w:sz w:val="24"/>
        </w:rPr>
        <w:t xml:space="preserve">В.Е.ПОЗГАЛЕВ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Утверждено</w:t>
      </w:r>
    </w:p>
    <w:p>
      <w:pPr>
        <w:pStyle w:val="0"/>
        <w:jc w:val="right"/>
      </w:pPr>
      <w:r>
        <w:rPr>
          <w:sz w:val="24"/>
        </w:rPr>
        <w:t xml:space="preserve">Постановлением</w:t>
      </w:r>
    </w:p>
    <w:p>
      <w:pPr>
        <w:pStyle w:val="0"/>
        <w:jc w:val="right"/>
      </w:pPr>
      <w:r>
        <w:rPr>
          <w:sz w:val="24"/>
        </w:rPr>
        <w:t xml:space="preserve">Правительства области</w:t>
      </w:r>
    </w:p>
    <w:p>
      <w:pPr>
        <w:pStyle w:val="0"/>
        <w:jc w:val="right"/>
      </w:pPr>
      <w:r>
        <w:rPr>
          <w:sz w:val="24"/>
        </w:rPr>
        <w:t xml:space="preserve">от 21 июня 2005 г. N 623</w:t>
      </w:r>
    </w:p>
    <w:p>
      <w:pPr>
        <w:pStyle w:val="0"/>
        <w:jc w:val="right"/>
      </w:pPr>
      <w:r>
        <w:rPr>
          <w:sz w:val="24"/>
        </w:rPr>
        <w:t xml:space="preserve">(приложение 1)</w:t>
      </w:r>
    </w:p>
    <w:p>
      <w:pPr>
        <w:pStyle w:val="0"/>
        <w:jc w:val="both"/>
      </w:pPr>
      <w:r>
        <w:rPr>
          <w:sz w:val="24"/>
        </w:rPr>
      </w:r>
    </w:p>
    <w:bookmarkStart w:id="43" w:name="P43"/>
    <w:bookmarkEnd w:id="43"/>
    <w:p>
      <w:pPr>
        <w:pStyle w:val="2"/>
        <w:jc w:val="center"/>
      </w:pPr>
      <w:r>
        <w:rPr>
          <w:sz w:val="24"/>
        </w:rPr>
        <w:t xml:space="preserve">ПОЛОЖЕНИЕ</w:t>
      </w:r>
    </w:p>
    <w:p>
      <w:pPr>
        <w:pStyle w:val="2"/>
        <w:jc w:val="center"/>
      </w:pPr>
      <w:r>
        <w:rPr>
          <w:sz w:val="24"/>
        </w:rPr>
        <w:t xml:space="preserve">О ПОРЯДКЕ ПРЕДОСТАВЛЕНИЯ МОЛОДЫМ СЕМЬЯМ, НУЖДАЮЩИМСЯ</w:t>
      </w:r>
    </w:p>
    <w:p>
      <w:pPr>
        <w:pStyle w:val="2"/>
        <w:jc w:val="center"/>
      </w:pPr>
      <w:r>
        <w:rPr>
          <w:sz w:val="24"/>
        </w:rPr>
        <w:t xml:space="preserve">В ПОЛУЧЕНИИ ЖИЛЫХ ПОМЕЩЕНИЙ, БЕЗВОЗМЕЗДНЫХ СУБСИДИЙ</w:t>
      </w:r>
    </w:p>
    <w:p>
      <w:pPr>
        <w:pStyle w:val="2"/>
        <w:jc w:val="center"/>
      </w:pPr>
      <w:r>
        <w:rPr>
          <w:sz w:val="24"/>
        </w:rPr>
        <w:t xml:space="preserve">ИЗ ОБЛАСТНОГО БЮДЖЕТА ДЛЯ ОПЛАТЫ ПЕРВОНАЧАЛЬНОГО</w:t>
      </w:r>
    </w:p>
    <w:p>
      <w:pPr>
        <w:pStyle w:val="2"/>
        <w:jc w:val="center"/>
      </w:pPr>
      <w:r>
        <w:rPr>
          <w:sz w:val="24"/>
        </w:rPr>
        <w:t xml:space="preserve">ВЗНОСА ПРИ ПРИОБРЕТЕНИИ ЖИЛЬЯ С УЧЕТОМ КОЛИЧЕСТВА</w:t>
      </w:r>
    </w:p>
    <w:p>
      <w:pPr>
        <w:pStyle w:val="2"/>
        <w:jc w:val="center"/>
      </w:pPr>
      <w:r>
        <w:rPr>
          <w:sz w:val="24"/>
        </w:rPr>
        <w:t xml:space="preserve">ИМЕЮЩИХСЯ ДЕТЕЙ, ВКЛЮЧЕННЫМ В СОСТАВ ПОЛУЧАТЕЛЕЙ</w:t>
      </w:r>
    </w:p>
    <w:p>
      <w:pPr>
        <w:pStyle w:val="2"/>
        <w:jc w:val="center"/>
      </w:pPr>
      <w:r>
        <w:rPr>
          <w:sz w:val="24"/>
        </w:rPr>
        <w:t xml:space="preserve">БЕЗВОЗМЕЗДНЫХ СУБСИДИЙ ДО 1 ИЮНЯ 2008 ГОДА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постановлений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22.08.2017 </w:t>
            </w:r>
            <w:hyperlink w:history="0" r:id="rId43" w:tooltip="Постановление Правительства Вологодской области от 22.08.2017 N 759 &quot;О внесении изменений в постановление Правительства области от 21 июня 2005 года N 623&quot; (вместе с &quot;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&quot;, &quot;Положением о порядке предоставления {КонсультантПлюс}">
              <w:r>
                <w:rPr>
                  <w:sz w:val="24"/>
                  <w:color w:val="0000ff"/>
                </w:rPr>
                <w:t xml:space="preserve">N 759</w:t>
              </w:r>
            </w:hyperlink>
            <w:r>
              <w:rPr>
                <w:sz w:val="24"/>
                <w:color w:val="392c69"/>
              </w:rPr>
              <w:t xml:space="preserve">, от 12.08.2025 </w:t>
            </w:r>
            <w:hyperlink w:history="0" r:id="rId44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N 1124</w:t>
              </w:r>
            </w:hyperlink>
            <w:r>
              <w:rPr>
                <w:sz w:val="24"/>
                <w:color w:val="392c69"/>
              </w:rPr>
              <w:t xml:space="preserve">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1. Положение устанавливает порядок предоставления безвозмездных субсидий молодым семьям, нуждающимся в получении жилых помещений, на частичную оплату первоначального взноса (далее - оплата первоначального взноса) стоимости приобретаемого жилья с учетом количества имеющихся детей, включенным в соответствии с Положением в состав получателей безвозмездных субсидий на оплату первоначального взноса приобретаемого жилья до 1 июня 2008 года (далее - субсидия).</w:t>
      </w:r>
    </w:p>
    <w:p>
      <w:pPr>
        <w:pStyle w:val="0"/>
        <w:jc w:val="both"/>
      </w:pPr>
      <w:r>
        <w:rPr>
          <w:sz w:val="24"/>
        </w:rPr>
        <w:t xml:space="preserve">(п. 1 в ред. </w:t>
      </w:r>
      <w:hyperlink w:history="0" r:id="rId45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bookmarkStart w:id="56" w:name="P56"/>
    <w:bookmarkEnd w:id="5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2. Субсидия предоставляется молодой семье, в которой возраст каждого из супругов, состоящих в браке, зарегистрированном в органах записи актов гражданского состояния, либо одного родителя в неполной семье не превышает 35 лет на момент обращения о включении в состав получателей безвозмездной субсидии, постоянно проживающей на территории области (далее - заявитель).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3. Субсидия должна быть использована заявителем для оплаты первоначального взноса при приобретении жилого помещения у физических или юридических лиц как на первичном, так и на вторичном рынке жилья или создания объекта индивидуального жилищного строительства, отвечающих установленным санитарным и техническим требованиям, благоустроенных применительно к условиям населенного пункта, выбранного для постоянного проживания, в котором приобретается (строится) жилое помещение.</w:t>
      </w:r>
    </w:p>
    <w:bookmarkStart w:id="58" w:name="P58"/>
    <w:bookmarkEnd w:id="58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4. В список для предоставления субсидии включаются молодые семьи: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нуждающиеся в улучшении жилищных условий и принятые в установленном порядке на учет до 1 марта 2005 года в целях последующего предоставления им жилых помещений по договорам социального найма. В случае если заявитель занимает жилое помещение, принадлежащее ему на праве собственности (полностью или частично), для расчета обеспеченности учитывается фактически занимаемая общая площадь, но не менее общей площади, находящейся в собственности молодой семьи;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не состоящие на учете по состоянию на 1 марта 2005 года в качестве нуждающихся в жилых помещениях, предоставляемых по договорам социального найма, если обеспеченность общей площадью жилого помещения в расчете на одного члена семьи составляет менее 12.5 квадратного метра. При расчете общей площади жилого помещения, приходящейся на одного члена семьи, учитывается общая площадь жилых помещений, находившаяся в их собственности (приходящаяся на долю в общей собственности на жилое помещение) в течение трех лет, предшествующих обращению о включении в состав получателей субсидии.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5. Субсидия предоставляется заявителю однократно.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Размер субсидии составляет 200 тысяч рублей. В случае если получатель субсидии имеет детей, размер субсидии увеличивается на 100 тысяч рублей на каждого ребенка.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6. Субсидия предоставляется молодой семье, включенной в состав получателей субсидии до 1 июня 2008 года, соответствующей условиям </w:t>
      </w:r>
      <w:hyperlink w:history="0" w:anchor="P58" w:tooltip="4. В список для предоставления субсидии включаются молодые семьи:">
        <w:r>
          <w:rPr>
            <w:sz w:val="24"/>
            <w:color w:val="0000ff"/>
          </w:rPr>
          <w:t xml:space="preserve">пункта 4</w:t>
        </w:r>
      </w:hyperlink>
      <w:r>
        <w:rPr>
          <w:sz w:val="24"/>
        </w:rPr>
        <w:t xml:space="preserve"> Положения на момент обращения за предоставлением субсидии.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46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7. Министерство строительства области (далее - Министерство) на основании списка получателей субсидий, сформированного до 1 июня 2008 года (далее - Список), письменно извещает заявителей в порядке очередности с учетом ежемесячного лимита средств областного бюджета, предусмотренных в текущем финансовом году на указанные цели, в рамках государственной </w:t>
      </w:r>
      <w:hyperlink w:history="0" r:id="rId47" w:tooltip="Постановление Правительства Вологодской области от 15.04.2019 N 377 (ред. от 12.09.2025) &quot;О государственной программе Вологодской области &quot;Обеспечение населения Вологодской области доступным жильем и создание благоприятных условий проживания&quot; (вместе с &quot;Государственной программой &quot;Обеспечение населения Вологодской области доступным жильем, создание благоприятных условий проживания&quot; (далее также - государственная программа)&quot;, &quot;Правилами предоставления и распределения субсидий для предоставления социальных вы {КонсультантПлюс}">
        <w:r>
          <w:rPr>
            <w:sz w:val="24"/>
            <w:color w:val="0000ff"/>
          </w:rPr>
          <w:t xml:space="preserve">программы</w:t>
        </w:r>
      </w:hyperlink>
      <w:r>
        <w:rPr>
          <w:sz w:val="24"/>
        </w:rPr>
        <w:t xml:space="preserve"> Вологодской области "Обеспечение населения Вологодской области доступным жильем и создание благоприятных условий проживания", утвержденной постановлением Правительства области от 15 апреля 2019 года N 377, о возможности предоставления субсидии в текущем году.</w:t>
      </w:r>
    </w:p>
    <w:p>
      <w:pPr>
        <w:pStyle w:val="0"/>
        <w:jc w:val="both"/>
      </w:pPr>
      <w:r>
        <w:rPr>
          <w:sz w:val="24"/>
        </w:rPr>
        <w:t xml:space="preserve">(п. 7 в ред. </w:t>
      </w:r>
      <w:hyperlink w:history="0" r:id="rId48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bookmarkStart w:id="67" w:name="P67"/>
    <w:bookmarkEnd w:id="67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8.1. </w:t>
      </w:r>
      <w:hyperlink w:history="0" w:anchor="P153" w:tooltip="ЗАЯВЛЕНИЕ">
        <w:r>
          <w:rPr>
            <w:sz w:val="24"/>
            <w:color w:val="0000ff"/>
          </w:rPr>
          <w:t xml:space="preserve">заявление</w:t>
        </w:r>
      </w:hyperlink>
      <w:r>
        <w:rPr>
          <w:sz w:val="24"/>
        </w:rPr>
        <w:t xml:space="preserve"> о предоставлении субсидии по форме согласно приложению 1 к Положению;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8.2. в случаях, когда регистрация рождения ребенка (детей), указанного(ых) в заявлении в качестве членов семьи гражданина (для лиц, имеющих детей), произведена компетентным органом иностранного государства: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документ, подтверждающий факт рождения и регистрации ребенка, выданный и удостоверенный штампом "апостиль" компетентным органом иностранного государства, и его нотариально удостоверенный перевод на русский язык - если ребенок родился на территории иностранного государства - участника </w:t>
      </w:r>
      <w:hyperlink w:history="0" r:id="rId49" w:tooltip="&quot;Конвенция, отменяющая требование легализации иностранных официальных документов&quot; (Заключена в г. Гааге 05.10.1961) (вступила в силу для России 31.05.1992) {КонсультантПлюс}">
        <w:r>
          <w:rPr>
            <w:sz w:val="24"/>
            <w:color w:val="0000ff"/>
          </w:rPr>
          <w:t xml:space="preserve">Конвенции</w:t>
        </w:r>
      </w:hyperlink>
      <w:r>
        <w:rPr>
          <w:sz w:val="24"/>
        </w:rPr>
        <w:t xml:space="preserve">, отменяющей требование легализации иностранных официальных документов, заключенной в Гааге 5 октября 1961 года (далее - Конвенция);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документ, подтверждающий факт рождения и регистрации ребенка, выданный компетентным органом иностранного государства и легализованный консульским учреждением Российской Федерации за пределами территории Российской Федерации, и его нотариально удостоверенный перевод на русский язык - если ребенок родился на территории иностранного государства, не являющегося участником Конвенции;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документ, подтверждающий факт рождения и регистрации ребенка, выданный компетентным органом иностранного государства и скрепленный гербовой печатью, и его нотариально удостоверенный перевод на русский язык - если ребенок родился на территории иностранного государства, являющегося участником </w:t>
      </w:r>
      <w:hyperlink w:history="0" r:id="rId50" w:tooltip="&quot;Конвенция о правовой помощи и правовых отношениях по гражданским, семейным и уголовным делам&quot; (Заключена в г. Минске 22.01.1993) (ред. от 28.03.1997) (вступила в силу 19.05.1994, для Российской Федерации 10.12.1994) {КонсультантПлюс}">
        <w:r>
          <w:rPr>
            <w:sz w:val="24"/>
            <w:color w:val="0000ff"/>
          </w:rPr>
          <w:t xml:space="preserve">Конвенции</w:t>
        </w:r>
      </w:hyperlink>
      <w:r>
        <w:rPr>
          <w:sz w:val="24"/>
        </w:rPr>
        <w:t xml:space="preserve"> о правовой помощи и правовых отношениях по гражданским, семейным и уголовным делам, заключенной в городе Минске 22 января 1993 года;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8.3. судебное решение о признании членом семьи (в целях подтверждения факта наличия семейных отношений);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8.4. правоустанавливающие документы на жилое помещение, находящееся в собственности у заявителя за период в течение 5 лет, предшествующих подаче заявления, в случае, если право на жилое помещение не зарегистрировано в Едином государственном реестре недвижимости.</w:t>
      </w:r>
    </w:p>
    <w:p>
      <w:pPr>
        <w:pStyle w:val="0"/>
        <w:jc w:val="both"/>
      </w:pPr>
      <w:r>
        <w:rPr>
          <w:sz w:val="24"/>
        </w:rPr>
        <w:t xml:space="preserve">(п. 8 в ред. </w:t>
      </w:r>
      <w:hyperlink w:history="0" r:id="rId51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bookmarkStart w:id="76" w:name="P76"/>
    <w:bookmarkEnd w:id="76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 Заявитель вправе по собственной инициативе представить в Министерство следующие документы (сведения):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9.1. о заключении брака (для лиц, состоящих в браке);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9.2. о рождении или иные документы, удостоверяющие личность детей, указанных в заявлении;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9.3. подтверждающие регистрацию по месту жительства заявителя и членов его семьи;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9.4. о наличии (отсутствии) жилых помещений на праве собственности у гражданина, членов его семьи за пять лет, предшествующих подаче заявления;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9.5. о наличии (отсутствии) занимаемых жилых помещений по договорам социального найма, договорам найма жилых помещений жилищного фонда социального использования у заявителя и членов его семьи;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9.6. о принятии на учет в качестве нуждающихся в улучшении жилищных условий (для принятых в установленном порядке на учет до 1 марта 2005 года в целях последующего предоставления им жилых помещений по договорам социального найма).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непредставления заявителем документов, указанных в настоящем пункте, Министерство запрашивает документы (сведения) в порядке межведомственного взаимодействия.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Документы (сведения), прилагаемые к заявлению, представляются в подлинниках или копиях. При представлении подлинников должностное лицо Министерства самостоятельно снимает с них копии и делает отметку о соответствии копий документов их подлинникам. Копии документов должны быть представлены с предъявлением подлинников (для обозрения).</w:t>
      </w:r>
    </w:p>
    <w:p>
      <w:pPr>
        <w:pStyle w:val="0"/>
        <w:jc w:val="both"/>
      </w:pPr>
      <w:r>
        <w:rPr>
          <w:sz w:val="24"/>
        </w:rPr>
        <w:t xml:space="preserve">(п. 9 в ред. </w:t>
      </w:r>
      <w:hyperlink w:history="0" r:id="rId52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10. Заявление о предоставлении субсидии с приложением документов, указанных в </w:t>
      </w:r>
      <w:hyperlink w:history="0" w:anchor="P67" w:tooltip="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">
        <w:r>
          <w:rPr>
            <w:sz w:val="24"/>
            <w:color w:val="0000ff"/>
          </w:rPr>
          <w:t xml:space="preserve">пунктах 8</w:t>
        </w:r>
      </w:hyperlink>
      <w:r>
        <w:rPr>
          <w:sz w:val="24"/>
        </w:rPr>
        <w:t xml:space="preserve"> и </w:t>
      </w:r>
      <w:hyperlink w:history="0" w:anchor="P76" w:tooltip="9. Заявитель вправе по собственной инициативе представить в Министерство следующие документы (сведения):">
        <w:r>
          <w:rPr>
            <w:sz w:val="24"/>
            <w:color w:val="0000ff"/>
          </w:rPr>
          <w:t xml:space="preserve">9</w:t>
        </w:r>
      </w:hyperlink>
      <w:r>
        <w:rPr>
          <w:sz w:val="24"/>
        </w:rPr>
        <w:t xml:space="preserve"> Положения, представляется лично в Министерство.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представления документов через представителя дополнительно должна быть представлена нотариально удостоверенная или приравненная к ней доверенность, подтверждающая полномочия представителя.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Документы, указанные в </w:t>
      </w:r>
      <w:hyperlink w:history="0" w:anchor="P67" w:tooltip="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">
        <w:r>
          <w:rPr>
            <w:sz w:val="24"/>
            <w:color w:val="0000ff"/>
          </w:rPr>
          <w:t xml:space="preserve">пунктах 8</w:t>
        </w:r>
      </w:hyperlink>
      <w:r>
        <w:rPr>
          <w:sz w:val="24"/>
        </w:rPr>
        <w:t xml:space="preserve"> и </w:t>
      </w:r>
      <w:hyperlink w:history="0" w:anchor="P76" w:tooltip="9. Заявитель вправе по собственной инициативе представить в Министерство следующие документы (сведения):">
        <w:r>
          <w:rPr>
            <w:sz w:val="24"/>
            <w:color w:val="0000ff"/>
          </w:rPr>
          <w:t xml:space="preserve">9</w:t>
        </w:r>
      </w:hyperlink>
      <w:r>
        <w:rPr>
          <w:sz w:val="24"/>
        </w:rPr>
        <w:t xml:space="preserve"> Положения, представляются в подлинниках или нотариально заверенных копиях.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Должностное лицо Министерства в день поступления заявления и прилагаемых документов: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регистрирует заявление в государственной информационной системе Вологодской области "Автоматизированная система исполнения запросов" (далее - ГИС АСИЗ);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делает копии представленных документов с отметкой о соответствии копий документов их подлинникам с указанием даты и времени их поступления, своих фамилии и инициалов. Подлинники документов возвращаются заявителю (представителю заявителя) незамедлительно после снятия с них копий;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проверяет полноту представленных документов. В случае отсутствия какого-либо из документов, предусмотренных </w:t>
      </w:r>
      <w:hyperlink w:history="0" w:anchor="P67" w:tooltip="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">
        <w:r>
          <w:rPr>
            <w:sz w:val="24"/>
            <w:color w:val="0000ff"/>
          </w:rPr>
          <w:t xml:space="preserve">пунктом 8</w:t>
        </w:r>
      </w:hyperlink>
      <w:r>
        <w:rPr>
          <w:sz w:val="24"/>
        </w:rPr>
        <w:t xml:space="preserve"> Положения, направляет заявителю (представителю заявителя) уведомление о перечне документов, которые ему необходимо представить в Министерство лично в течение 5 рабочих дней со дня получения данного уведомления.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если документы (сведения), указанные в </w:t>
      </w:r>
      <w:hyperlink w:history="0" w:anchor="P76" w:tooltip="9. Заявитель вправе по собственной инициативе представить в Министерство следующие документы (сведения):">
        <w:r>
          <w:rPr>
            <w:sz w:val="24"/>
            <w:color w:val="0000ff"/>
          </w:rPr>
          <w:t xml:space="preserve">пункте 9</w:t>
        </w:r>
      </w:hyperlink>
      <w:r>
        <w:rPr>
          <w:sz w:val="24"/>
        </w:rPr>
        <w:t xml:space="preserve"> Положения, не были представлены заявителем (представителем заявителя) по собственной инициативе, данные документы запрашиваются Министерством в порядке межведомственного информационного взаимодействия в течение 1 рабочего дня со дня регистрации заявления в ГИС АСИЗ.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Министерство в день установления факта наличия в заявлении недостоверной и (или) неполной информации осуществляет направление заявителю (представителю заявителя) информации о необходимости доработки заявления в течение 5 рабочих дней со дня получения заявителем указанной информации.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отказа молодой семьи от получения субсидии в текущем финансовом году Министерство в течение 5 рабочих дней перераспределяет субсидию в порядке очередности.</w:t>
      </w:r>
    </w:p>
    <w:p>
      <w:pPr>
        <w:pStyle w:val="0"/>
        <w:jc w:val="both"/>
      </w:pPr>
      <w:r>
        <w:rPr>
          <w:sz w:val="24"/>
        </w:rPr>
        <w:t xml:space="preserve">(п. 10 в ред. </w:t>
      </w:r>
      <w:hyperlink w:history="0" r:id="rId53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11. Должностное лицо Министерства осуществляет рассмотрение представленных заявителем (представителем заявителя) и (или) полученных по межведомственным запросам документов (сведений) на соответствие требованиям Положения и не позднее 2-го рабочего дня со дня получения всех необходимых документов (сведений) принимает одно из следующих решений, которое оформляется правовым актом Министерства: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 предоставлении субсидии;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об отказе в предоставлении субсидии.</w:t>
      </w:r>
    </w:p>
    <w:p>
      <w:pPr>
        <w:pStyle w:val="0"/>
        <w:jc w:val="both"/>
      </w:pPr>
      <w:r>
        <w:rPr>
          <w:sz w:val="24"/>
        </w:rPr>
        <w:t xml:space="preserve">(п. 11 в ред. </w:t>
      </w:r>
      <w:hyperlink w:history="0" r:id="rId54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12. Отказ в предоставлении субсидии возможен по следующим основаниям: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несоответствия заявителя требованиям, указанным в </w:t>
      </w:r>
      <w:hyperlink w:history="0" w:anchor="P56" w:tooltip="2. Субсидия предоставляется молодой семье, в которой возраст каждого из супругов, состоящих в браке, зарегистрированном в органах записи актов гражданского состояния, либо одного родителя в неполной семье не превышает 35 лет на момент обращения о включении в состав получателей безвозмездной субсидии, постоянно проживающей на территории области (далее - заявитель).">
        <w:r>
          <w:rPr>
            <w:sz w:val="24"/>
            <w:color w:val="0000ff"/>
          </w:rPr>
          <w:t xml:space="preserve">пункте 2</w:t>
        </w:r>
      </w:hyperlink>
      <w:r>
        <w:rPr>
          <w:sz w:val="24"/>
        </w:rPr>
        <w:t xml:space="preserve">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несоответствия заявителя требованиям, указанным в </w:t>
      </w:r>
      <w:hyperlink w:history="0" w:anchor="P58" w:tooltip="4. В список для предоставления субсидии включаются молодые семьи:">
        <w:r>
          <w:rPr>
            <w:sz w:val="24"/>
            <w:color w:val="0000ff"/>
          </w:rPr>
          <w:t xml:space="preserve">пункте 4</w:t>
        </w:r>
      </w:hyperlink>
      <w:r>
        <w:rPr>
          <w:sz w:val="24"/>
        </w:rPr>
        <w:t xml:space="preserve">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непредставление документов, предусмотренных </w:t>
      </w:r>
      <w:hyperlink w:history="0" w:anchor="P67" w:tooltip="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">
        <w:r>
          <w:rPr>
            <w:sz w:val="24"/>
            <w:color w:val="0000ff"/>
          </w:rPr>
          <w:t xml:space="preserve">пунктом 8</w:t>
        </w:r>
      </w:hyperlink>
      <w:r>
        <w:rPr>
          <w:sz w:val="24"/>
        </w:rPr>
        <w:t xml:space="preserve"> Положения;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содержание в представленных документах сведений, которые не соответствует условиям предоставления субсидии, установленным Положением;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ранее реализованное право на улучшение жилищных условий с использованием субсидии в рамках реализации подпрограммы "Обеспечение жильем молодых семей" ФЦП "Жилище" на 2015 - 2020 годы или федерального проекта "Содействие субъектам Российской Федерации в реализации полномочий по оказанию государственной поддержки гражданам в обеспечении жильем и оплате жилищно-коммунальных услуг" государственной программы Российской Федерации "Обеспечение доступным и комфортным жильем и коммунальными услугами граждан Российской Федерации".</w:t>
      </w:r>
    </w:p>
    <w:p>
      <w:pPr>
        <w:pStyle w:val="0"/>
        <w:jc w:val="both"/>
      </w:pPr>
      <w:r>
        <w:rPr>
          <w:sz w:val="24"/>
        </w:rPr>
        <w:t xml:space="preserve">(п. 12 в ред. </w:t>
      </w:r>
      <w:hyperlink w:history="0" r:id="rId55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13. О принятом решении Министерство извещает заявителя (представителя заявителя) в день принятия решения посредством направления уведомления и электронного образа решения в личный кабинет заявителя (представителя заявителя) федеральной государственной информационной системы "Единый портал государственных и муниципальных услуг (функций)" (далее - ЕПГУ), а также в течение 3 рабочих дней со дня принятия решения путем направления заказным письмом с уведомлением о вручении.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В случае принятия решения об отказе в предоставлении субсидии уведомление должно содержать информацию о причинах отказа.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Решение о предоставлении (об отказе в предоставлении) субсидии, а также заявление об отказе в получении субсидии (в произвольной форме) является основанием для исключения заявителя из Списка.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Заявитель в течение десяти дней со дня получения решения об отказе в предоставлении субсидии в связи с непредставлением или неполным представлением документов, указанных в </w:t>
      </w:r>
      <w:hyperlink w:history="0" w:anchor="P67" w:tooltip="8. Заявитель в течение 10 рабочих дней с момента получения извещения о возможности предоставления субсидии в текущем году представляет в Министерство следующие документы:">
        <w:r>
          <w:rPr>
            <w:sz w:val="24"/>
            <w:color w:val="0000ff"/>
          </w:rPr>
          <w:t xml:space="preserve">пункте 8</w:t>
        </w:r>
      </w:hyperlink>
      <w:r>
        <w:rPr>
          <w:sz w:val="24"/>
        </w:rPr>
        <w:t xml:space="preserve"> Положения, устраняет недостатки и повторно направляет недостающие документы в Министерство.</w:t>
      </w:r>
    </w:p>
    <w:p>
      <w:pPr>
        <w:pStyle w:val="0"/>
        <w:jc w:val="both"/>
      </w:pPr>
      <w:r>
        <w:rPr>
          <w:sz w:val="24"/>
        </w:rPr>
        <w:t xml:space="preserve">(п. 13 в ред. </w:t>
      </w:r>
      <w:hyperlink w:history="0" r:id="rId56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14. Решение Министерства о предоставлении субсидии подтверждается </w:t>
      </w:r>
      <w:hyperlink w:history="0" w:anchor="P287" w:tooltip="СВИДЕТЕЛЬСТВО">
        <w:r>
          <w:rPr>
            <w:sz w:val="24"/>
            <w:color w:val="0000ff"/>
          </w:rPr>
          <w:t xml:space="preserve">Свидетельством</w:t>
        </w:r>
      </w:hyperlink>
      <w:r>
        <w:rPr>
          <w:sz w:val="24"/>
        </w:rPr>
        <w:t xml:space="preserve"> о предоставлении безвозмездной субсидии на оплату первоначального взноса при приобретении жилья (далее - Свидетельство) по форме согласно приложению 2 к Положению. Свидетельство является именным документом и не подлежит передаче другим лицам.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57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Один экземпляр Свидетельства выдается заявителю для открытия именного блокированного счета в банке. Второй экземпляр направляется в Государственное казенное учреждение Вологодской области "Областное казначейство" для перечисления субсидии на именной блокированный счет заявителя при условии предоставления заявителем в Министерство сведений об открытом счете.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58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15. Срок действия Свидетельства составляет 3 месяца с момента его выдачи.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Срок действия Свидетельства может быть продлен по решению Министерства на основании </w:t>
      </w:r>
      <w:hyperlink w:history="0" w:anchor="P325" w:tooltip="ЗАЯВЛЕНИЕ">
        <w:r>
          <w:rPr>
            <w:sz w:val="24"/>
            <w:color w:val="0000ff"/>
          </w:rPr>
          <w:t xml:space="preserve">заявления</w:t>
        </w:r>
      </w:hyperlink>
      <w:r>
        <w:rPr>
          <w:sz w:val="24"/>
        </w:rPr>
        <w:t xml:space="preserve"> заявителя по форме согласно приложению 3 к Положению, но не более чем на 3 месяца.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59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16. В течение 14 дней с даты получения Свидетельства получатель субсидии сдает его в банк для заключения договора банковского счета и открытия именного лицевого блокированного счета.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Договор банковского счета заключается на срок, оставшийся до истечения срока действия Свидетельства, и может быть расторгнут в течение срока действия договора банковского счета по письменному заявлению распорядителя счета (получателя субсидии).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Именной лицевой блокированный счет закрывается: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по истечении срока действия договора банковского счета;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расторжении договора банковского счета по инициативе получателя субсидии;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получении распоряжения от Министерства о возврате денежных средств.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60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При закрытии именного лицевого блокированного счета банк направляет в адрес Министерства выписку с именного лицевого блокированного счета о его закрытии с указанием даты выдачи и суммы выданных средств.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61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17. Субсидия предоставляется получателю субсидии в безналичной форме путем зачисления средств на именной лицевой блокированный счет.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18. В течение 3 рабочих дней после заключения договора банковского счета банк направляет в Министерство заявку на перечисление средств получателю субсидии для дальнейшего перечисления в счет оплаты первоначального взноса по договору на приобретение или строительство жилья.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62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19. Министерство в течение 10 дней с момента получения заявки перечисляет субсидию с лицевого счета Министерства, открытого в Министерстве финансов области, на именной лицевой блокированный счет получателя субсидии.</w:t>
      </w:r>
    </w:p>
    <w:p>
      <w:pPr>
        <w:pStyle w:val="0"/>
        <w:jc w:val="both"/>
      </w:pPr>
      <w:r>
        <w:rPr>
          <w:sz w:val="24"/>
        </w:rPr>
        <w:t xml:space="preserve">(п. 19 в ред. </w:t>
      </w:r>
      <w:hyperlink w:history="0" r:id="rId63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bookmarkStart w:id="134" w:name="P134"/>
    <w:bookmarkEnd w:id="134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20. Получатель субсидии в течение срока действия Свидетельства заключает договор на приобретение или строительство жилья. Построенное или приобретенное жилое помещение должно быть оформлено в общую долевую (совместную) собственность всех членов семьи, указанных в Свидетельстве.</w:t>
      </w:r>
    </w:p>
    <w:bookmarkStart w:id="135" w:name="P135"/>
    <w:bookmarkEnd w:id="135"/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21. Для перечисления субсидии с именного лицевого блокированного счета на счет продавца жилого помещения получатель субсидии представляет в банк договор банковского счета, а также указанный в </w:t>
      </w:r>
      <w:hyperlink w:history="0" w:anchor="P134" w:tooltip="20. Получатель субсидии в течение срока действия Свидетельства заключает договор на приобретение или строительство жилья. Построенное или приобретенное жилое помещение должно быть оформлено в общую долевую (совместную) собственность всех членов семьи, указанных в Свидетельстве.">
        <w:r>
          <w:rPr>
            <w:sz w:val="24"/>
            <w:color w:val="0000ff"/>
          </w:rPr>
          <w:t xml:space="preserve">пункте 20</w:t>
        </w:r>
      </w:hyperlink>
      <w:r>
        <w:rPr>
          <w:sz w:val="24"/>
        </w:rPr>
        <w:t xml:space="preserve"> договор.</w:t>
      </w:r>
    </w:p>
    <w:p>
      <w:pPr>
        <w:pStyle w:val="0"/>
        <w:spacing w:before="240" w:line-rule="auto"/>
        <w:ind w:firstLine="540"/>
        <w:jc w:val="both"/>
      </w:pPr>
      <w:r>
        <w:rPr>
          <w:sz w:val="24"/>
        </w:rPr>
        <w:t xml:space="preserve">22. После перечисления средств с именного лицевого блокированного счета получателя субсидии банк в течение 5 рабочих дней представляет в Министерство копии документов, указанных в </w:t>
      </w:r>
      <w:hyperlink w:history="0" w:anchor="P135" w:tooltip="21. Для перечисления субсидии с именного лицевого блокированного счета на счет продавца жилого помещения получатель субсидии представляет в банк договор банковского счета, а также указанный в пункте 20 договор.">
        <w:r>
          <w:rPr>
            <w:sz w:val="24"/>
            <w:color w:val="0000ff"/>
          </w:rPr>
          <w:t xml:space="preserve">пункте 21</w:t>
        </w:r>
      </w:hyperlink>
      <w:r>
        <w:rPr>
          <w:sz w:val="24"/>
        </w:rPr>
        <w:t xml:space="preserve"> Положения, а также выписку с именного лицевого блокированного счета о перечислении средств.</w:t>
      </w:r>
    </w:p>
    <w:p>
      <w:pPr>
        <w:pStyle w:val="0"/>
        <w:jc w:val="both"/>
      </w:pPr>
      <w:r>
        <w:rPr>
          <w:sz w:val="24"/>
        </w:rPr>
        <w:t xml:space="preserve">(в ред. </w:t>
      </w:r>
      <w:hyperlink w:history="0" r:id="rId64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постановления</w:t>
        </w:r>
      </w:hyperlink>
      <w:r>
        <w:rPr>
          <w:sz w:val="24"/>
        </w:rPr>
        <w:t xml:space="preserve"> Правительства Вологодской области от 12.08.2025 N 1124)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1</w:t>
      </w:r>
    </w:p>
    <w:p>
      <w:pPr>
        <w:pStyle w:val="0"/>
        <w:jc w:val="right"/>
      </w:pPr>
      <w:r>
        <w:rPr>
          <w:sz w:val="24"/>
        </w:rPr>
        <w:t xml:space="preserve">к Положению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65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12.08.2025 N 1124)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Форма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169"/>
        <w:gridCol w:w="405"/>
        <w:gridCol w:w="389"/>
        <w:gridCol w:w="540"/>
        <w:gridCol w:w="269"/>
        <w:gridCol w:w="420"/>
        <w:gridCol w:w="3420"/>
        <w:gridCol w:w="405"/>
        <w:gridCol w:w="1636"/>
        <w:gridCol w:w="361"/>
      </w:tblGrid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right"/>
            </w:pPr>
            <w:r>
              <w:rPr>
                <w:sz w:val="24"/>
              </w:rPr>
              <w:t xml:space="preserve">Министру строительства области</w:t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bookmarkStart w:id="153" w:name="P153"/>
          <w:bookmarkEnd w:id="153"/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 предоставлении безвозмездной субсидии на оплату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первоначального взноса при приобретении жилья</w:t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Заявитель</w:t>
            </w:r>
          </w:p>
        </w:tc>
        <w:tc>
          <w:tcPr>
            <w:gridSpan w:val="7"/>
            <w:tcW w:w="7079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2"/>
            <w:tcW w:w="157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7"/>
            <w:tcW w:w="7079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рождения: ___________________ СНИЛС: 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удостоверяющий личность заявителя: _____________________________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серия, номер __________________________ дата выдачи: _______________________,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кем выдан: _______________________________________________________________,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 телефон: 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регистрации: 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места жительства: 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Место работы, занимаемая должность: 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Представитель заявителя (при наличии): ___________________________________</w:t>
            </w:r>
          </w:p>
        </w:tc>
      </w:tr>
      <w:tr>
        <w:tc>
          <w:tcPr>
            <w:gridSpan w:val="9"/>
            <w:tcW w:w="8653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9"/>
            <w:tcW w:w="8653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удостоверяющий личность представителя: _________________________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серия, номер _________________________ дата выдачи: ________________________,</w:t>
            </w:r>
          </w:p>
          <w:p>
            <w:pPr>
              <w:pStyle w:val="0"/>
              <w:jc w:val="both"/>
            </w:pPr>
            <w:r>
              <w:rPr>
                <w:sz w:val="24"/>
              </w:rPr>
              <w:t xml:space="preserve">кем выдан: 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подтверждающий полномочия представителя заявителя: 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Прошу предоставить мне субсидию на строительство или приобретение жилого помещения на семью в составе:</w:t>
            </w:r>
          </w:p>
        </w:tc>
      </w:tr>
      <w:tr>
        <w:tc>
          <w:tcPr>
            <w:gridSpan w:val="4"/>
            <w:tcW w:w="25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1. Супруг (супруга):</w:t>
            </w:r>
          </w:p>
        </w:tc>
        <w:tc>
          <w:tcPr>
            <w:gridSpan w:val="5"/>
            <w:tcW w:w="6150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4"/>
            <w:tcW w:w="250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5"/>
            <w:tcW w:w="6150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рождения: _____________ СНИЛС: 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удостоверяющий личность заявителя: 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серия, номер __________________________ дата выдачи: 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кем выдан: _______________________________________________________________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регистрации: 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места жительства: 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 о заключении (расторжении) брака 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серия, номер _________________________ дата выдачи: ________________________,</w:t>
            </w:r>
          </w:p>
          <w:p>
            <w:pPr>
              <w:pStyle w:val="0"/>
            </w:pPr>
            <w:r>
              <w:rPr>
                <w:sz w:val="24"/>
              </w:rPr>
              <w:t xml:space="preserve">кем выдан: _______________________________________________________________.</w:t>
            </w:r>
          </w:p>
        </w:tc>
      </w:tr>
      <w:tr>
        <w:tc>
          <w:tcPr>
            <w:gridSpan w:val="6"/>
            <w:tcW w:w="31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2. Ребенок (старше 14 лет):</w:t>
            </w:r>
          </w:p>
        </w:tc>
        <w:tc>
          <w:tcPr>
            <w:gridSpan w:val="3"/>
            <w:tcW w:w="546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6"/>
            <w:tcW w:w="319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3"/>
            <w:tcW w:w="546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рождения: ___________________ СНИЛС: 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удостоверяющий личность: 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серия, номер _________________________ дата выдачи: _________________________,</w:t>
            </w:r>
          </w:p>
          <w:p>
            <w:pPr>
              <w:pStyle w:val="0"/>
            </w:pPr>
            <w:r>
              <w:rPr>
                <w:sz w:val="24"/>
              </w:rPr>
              <w:t xml:space="preserve">кем выдан: 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регистрации:______________________________________________________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места жительства: 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</w:tc>
      </w:tr>
      <w:tr>
        <w:tc>
          <w:tcPr>
            <w:gridSpan w:val="5"/>
            <w:tcW w:w="27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3. Ребенок (до 14 лет):</w:t>
            </w:r>
          </w:p>
        </w:tc>
        <w:tc>
          <w:tcPr>
            <w:gridSpan w:val="4"/>
            <w:tcW w:w="5881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5"/>
            <w:tcW w:w="2772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4"/>
            <w:tcW w:w="5881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рождения: ___________________ СНИЛС: 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Номер актовой записи о регистрации: ________________ дата: 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кем выдан: _______________________________________________________________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регистрации: 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места жительства: 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________________________________________________________________________.</w:t>
            </w:r>
          </w:p>
        </w:tc>
      </w:tr>
      <w:tr>
        <w:tc>
          <w:tcPr>
            <w:gridSpan w:val="3"/>
            <w:tcW w:w="196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4. Иные лица:</w:t>
            </w:r>
          </w:p>
        </w:tc>
        <w:tc>
          <w:tcPr>
            <w:gridSpan w:val="6"/>
            <w:tcW w:w="6690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.</w:t>
            </w:r>
          </w:p>
        </w:tc>
      </w:tr>
      <w:tr>
        <w:tc>
          <w:tcPr>
            <w:gridSpan w:val="3"/>
            <w:tcW w:w="1963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6"/>
            <w:tcW w:w="6690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наличии))</w:t>
            </w: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рождения: ________________ СНИЛС: ________________________________,</w:t>
            </w:r>
          </w:p>
          <w:p>
            <w:pPr>
              <w:pStyle w:val="0"/>
            </w:pPr>
            <w:r>
              <w:rPr>
                <w:sz w:val="24"/>
              </w:rPr>
              <w:t xml:space="preserve">судебное решение о признании членом семьи: 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 дата: 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регистрации: 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Адрес места жительства: 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Мне и/или членам моей семьи на праве собственности принадлежит жилое помещение, права на которое не зарегистрированы в Едином государственном реестре недвижимости, по адресу: 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_________________________________________________________________________, общей площадью _______ кв. метров.</w:t>
            </w:r>
          </w:p>
          <w:p>
            <w:pPr>
              <w:pStyle w:val="0"/>
            </w:pPr>
            <w:r>
              <w:rPr>
                <w:sz w:val="24"/>
              </w:rPr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Я и/или члены моей семьи проживаю(ем) в жилом помещении, расположенном по адресу: ___________________________________________________________________, не отвечающем установленным для жилого помещения требованиям.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Заключение межведомственной комиссии, составленное в соответствии с </w:t>
            </w:r>
            <w:hyperlink w:history="0" r:id="rId66" w:tooltip="Постановление Правительства РФ от 28.01.2006 N 47 (ред. от 19.10.2024) &quot;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&quot; {КонсультантПлюс}">
              <w:r>
                <w:rPr>
                  <w:sz w:val="24"/>
                  <w:color w:val="0000ff"/>
                </w:rPr>
                <w:t xml:space="preserve">постановлением</w:t>
              </w:r>
            </w:hyperlink>
            <w:r>
              <w:rPr>
                <w:sz w:val="24"/>
              </w:rPr>
              <w:t xml:space="preserve"> Правительства Российской Федерации от 28 января 2006 года N 47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домом" от _____ _________ 20__ года N 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Я и/или член моей семьи __________________________________________ страдаем тяжелой формой хронического заболевания, включенного в установленный уполномоченным Правительством Российской Федерации федеральным органом исполнительной власти перечень соответствующих заболеваний, при которой совместное проживание с ним в одной квартире невозможно.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Документ, подтверждающий наличие заболевания: 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Подтверждаю, что моя семья не получала социальную выплату на приобретение жилого помещения или строительство индивидуального жилого дома по подпрограмме "Обеспечение жильем молодых семей" федеральной целевой программы "Жилище" на 2015 - 2020 годы, утвержденной </w:t>
            </w:r>
            <w:hyperlink w:history="0" r:id="rId67" w:tooltip="Постановление Правительства РФ от 17.12.2010 N 1050 (ред. от 12.07.2025) &quot;О реализации отдельных мероприятий государственной программы Российской Федерации &quot;Обеспечение доступным и комфортным жильем и коммунальными услугами граждан Российской Федерации&quot; {КонсультантПлюс}">
              <w:r>
                <w:rPr>
                  <w:sz w:val="24"/>
                  <w:color w:val="0000ff"/>
                </w:rPr>
                <w:t xml:space="preserve">постановлением</w:t>
              </w:r>
            </w:hyperlink>
            <w:r>
              <w:rPr>
                <w:sz w:val="24"/>
              </w:rPr>
              <w:t xml:space="preserve"> Правительства Российской Федерации от 17 декабря 2010 года N 1050, или федеральному проекту "Содействие субъектам Российской Федерации в реализации полномочий по оказанию государственной поддержки гражданам в обеспечении жильем и оплате жилищно-коммунальных услуг" государственной </w:t>
            </w:r>
            <w:hyperlink w:history="0" r:id="rId68" w:tooltip="Постановление Правительства РФ от 30.12.2017 N 1710 (ред. от 24.09.2025) &quot;Об утверждении государственной программы Российской Федерации &quot;Обеспечение доступным и комфортным жильем и коммунальными услугами граждан Российской Федерации&quot; {КонсультантПлюс}">
              <w:r>
                <w:rPr>
                  <w:sz w:val="24"/>
                  <w:color w:val="0000ff"/>
                </w:rPr>
                <w:t xml:space="preserve">программы</w:t>
              </w:r>
            </w:hyperlink>
            <w:r>
              <w:rPr>
                <w:sz w:val="24"/>
              </w:rPr>
              <w:t xml:space="preserve"> Российской Федерации "Обеспечение доступным и комфортным жильем и коммунальными услугами граждан Российской Федерации", утвержденного постановлением Правительства Российской Федерации от 30 декабря 2017 года N 1710.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Достоверность представленных сведений подтверждаю, о наступлении ответственности за представление информации, не соответствующей действительности, предупрежден(а).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Решения, принятые Министерством строительства области в связи с настоящим заявлением, прошу направлять письмом по адресу: __________ 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К заявлению прилагаю следующие документы: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1) 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2) 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3) 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4) ______________________________________________________________</w:t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1169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5"/>
            <w:tcW w:w="5038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1997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1169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(дата)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5"/>
            <w:tcW w:w="5038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инициалы заявителя)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gridSpan w:val="2"/>
            <w:tcW w:w="1997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(подпись)</w:t>
            </w:r>
          </w:p>
        </w:tc>
      </w:tr>
      <w:tr>
        <w:tc>
          <w:tcPr>
            <w:gridSpan w:val="10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Отметки должностного лица Министерства строительства области, осуществляющего прием документов: ________________________________________.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2</w:t>
      </w:r>
    </w:p>
    <w:p>
      <w:pPr>
        <w:pStyle w:val="0"/>
        <w:jc w:val="right"/>
      </w:pPr>
      <w:r>
        <w:rPr>
          <w:sz w:val="24"/>
        </w:rPr>
        <w:t xml:space="preserve">к Положению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69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12.08.2025 N 1124)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Форма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6929"/>
        <w:gridCol w:w="1740"/>
        <w:gridCol w:w="345"/>
      </w:tblGrid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right"/>
            </w:pPr>
            <w:r>
              <w:rPr>
                <w:sz w:val="24"/>
              </w:rPr>
              <w:t xml:space="preserve">Министерство строительства области</w:t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bookmarkStart w:id="287" w:name="P287"/>
          <w:bookmarkEnd w:id="287"/>
          <w:p>
            <w:pPr>
              <w:pStyle w:val="0"/>
              <w:jc w:val="center"/>
            </w:pPr>
            <w:r>
              <w:rPr>
                <w:sz w:val="24"/>
              </w:rPr>
              <w:t xml:space="preserve">СВИДЕТЕЛЬСТВО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 предоставлении безвозмездной субсидии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на оплату первоначального взноса при приобретении жилья</w:t>
            </w:r>
          </w:p>
        </w:tc>
      </w:tr>
      <w:tr>
        <w:tc>
          <w:tcPr>
            <w:tcW w:w="6929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"__"________ 20__ г.</w:t>
            </w:r>
          </w:p>
        </w:tc>
        <w:tc>
          <w:tcPr>
            <w:gridSpan w:val="2"/>
            <w:tcW w:w="208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N ______</w:t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Министерство строительства области удостоверяет, что в соответствии с 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года, утвержденным постановлением Правительства области от 21 июня 2005 года N 623, и согласно распоряжению Министерства строительства области от ____________ N ____ субсидия в размере __________ (_____________________________________) рублей из областного бюджета для оплаты первоначального взноса при приобретении жилья с учетом количества имеющихся детей предоставляется ___________________</w:t>
            </w:r>
          </w:p>
        </w:tc>
      </w:tr>
      <w:tr>
        <w:tc>
          <w:tcPr>
            <w:gridSpan w:val="2"/>
            <w:tcW w:w="8669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gridSpan w:val="2"/>
            <w:tcW w:w="8669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</w:rPr>
              <w:t xml:space="preserve">(фамилия, имя, отчество (при наличии) получателя субсидии)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2"/>
            <w:tcW w:w="8669" w:type="dxa"/>
            <w:tcBorders>
              <w:top w:val="nil"/>
              <w:left w:val="nil"/>
              <w:bottom w:val="single" w:sz="4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both"/>
            </w:pPr>
            <w:r>
              <w:rPr>
                <w:sz w:val="24"/>
              </w:rPr>
              <w:t xml:space="preserve">,</w:t>
            </w:r>
          </w:p>
        </w:tc>
      </w:tr>
      <w:tr>
        <w:tc>
          <w:tcPr>
            <w:gridSpan w:val="2"/>
            <w:tcW w:w="8669" w:type="dxa"/>
            <w:tcBorders>
              <w:top w:val="single" w:sz="4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(наименование, серия, номер документа, удостоверяющего личность, кем и когда выдан)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gridSpan w:val="3"/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  <w:t xml:space="preserve">на молодую семью в составе: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Свидетельство предоставляет получателю субсидии право на открытие именного лицевого блокированного счета в банке и на получение средств областного бюджета путем перечисления с лицевого счета Министерства строительства области, открытого в Министерстве финансов области, на именной лицевой блокированный счет получателя субсидии.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Свидетельство действительно в течение трех месяцев со дня выдачи.</w:t>
            </w:r>
          </w:p>
          <w:p>
            <w:pPr>
              <w:pStyle w:val="0"/>
            </w:pPr>
            <w:r>
              <w:rPr>
                <w:sz w:val="24"/>
              </w:rPr>
            </w:r>
          </w:p>
          <w:p>
            <w:pPr>
              <w:pStyle w:val="0"/>
            </w:pPr>
            <w:r>
              <w:rPr>
                <w:sz w:val="24"/>
              </w:rPr>
              <w:t xml:space="preserve">Министр ____________________________________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1"/>
        <w:jc w:val="right"/>
      </w:pPr>
      <w:r>
        <w:rPr>
          <w:sz w:val="24"/>
        </w:rPr>
        <w:t xml:space="preserve">Приложение 3</w:t>
      </w:r>
    </w:p>
    <w:p>
      <w:pPr>
        <w:pStyle w:val="0"/>
        <w:jc w:val="right"/>
      </w:pPr>
      <w:r>
        <w:rPr>
          <w:sz w:val="24"/>
        </w:rPr>
        <w:t xml:space="preserve">к Положению</w:t>
      </w:r>
    </w:p>
    <w:p>
      <w:pPr>
        <w:spacing w:before="0"/>
        <w:spacing w:after="1"/>
      </w:pPr>
    </w:p>
    <w:tbl>
      <w:tblPr>
        <w:tblInd w:w="0" w:type="dxa"/>
        <w:tblW w:w="5000" w:type="pct"/>
        <w:tblBorders>
          <w:top w:val="nil"/>
          <w:left w:val="nil"/>
          <w:bottom w:val="nil"/>
          <w:right w:val="nil"/>
          <w:insideV w:val="nil"/>
          <w:insideH w:val="nil"/>
        </w:tblBorders>
      </w:tblPr>
      <w:tblGrid>
        <w:gridCol w:w="60"/>
        <w:gridCol w:w="113"/>
        <w:gridCol w:w="9921"/>
        <w:gridCol w:w="113"/>
      </w:tblGrid>
      <w:tr>
        <w:tc>
          <w:tcPr>
            <w:tcW w:w="60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ced3f1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  <w:tc>
          <w:tcPr>
            <w:tcW w:w="0" w:type="auto"/>
            <w:tcMar>
              <w:top w:w="113" w:type="dxa"/>
              <w:left w:w="0" w:type="dxa"/>
              <w:bottom w:w="113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Список изменяющих документов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(в ред. </w:t>
            </w:r>
            <w:hyperlink w:history="0" r:id="rId70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      <w:r>
                <w:rPr>
                  <w:sz w:val="24"/>
                  <w:color w:val="0000ff"/>
                </w:rPr>
                <w:t xml:space="preserve">постановления</w:t>
              </w:r>
            </w:hyperlink>
            <w:r>
              <w:rPr>
                <w:sz w:val="24"/>
                <w:color w:val="392c69"/>
              </w:rPr>
              <w:t xml:space="preserve"> Правительства Вологодской области</w:t>
            </w:r>
          </w:p>
          <w:p>
            <w:pPr>
              <w:pStyle w:val="0"/>
              <w:jc w:val="center"/>
            </w:pPr>
            <w:r>
              <w:rPr>
                <w:sz w:val="24"/>
                <w:color w:val="392c69"/>
              </w:rPr>
              <w:t xml:space="preserve">от 12.08.2025 N 1124)</w:t>
            </w:r>
          </w:p>
        </w:tc>
        <w:tc>
          <w:tcPr>
            <w:tcW w:w="113" w:type="dxa"/>
            <w:tcMar>
              <w:top w:w="0" w:type="dxa"/>
              <w:left w:w="0" w:type="dxa"/>
              <w:bottom w:w="0" w:type="dxa"/>
              <w:right w:w="0" w:type="dxa"/>
            </w:tcMar>
            <w:shd w:val="clear" w:fill="f4f3f8"/>
            <w:tcBorders>
              <w:top w:val="nil"/>
              <w:left w:val="nil"/>
              <w:bottom w:val="nil"/>
              <w:right w:val="nil"/>
            </w:tcBorders>
          </w:tcPr>
          <w:p/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right"/>
      </w:pPr>
      <w:r>
        <w:rPr>
          <w:sz w:val="24"/>
        </w:rPr>
        <w:t xml:space="preserve">Форма</w:t>
      </w:r>
    </w:p>
    <w:p>
      <w:pPr>
        <w:pStyle w:val="0"/>
        <w:jc w:val="both"/>
      </w:pPr>
      <w:r>
        <w:rPr>
          <w:sz w:val="24"/>
        </w:rPr>
      </w:r>
    </w:p>
    <w:tbl>
      <w:tblPr>
        <w:tblInd w:w="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9014"/>
      </w:tblGrid>
      <w:t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jc w:val="right"/>
            </w:pPr>
            <w:r>
              <w:rPr>
                <w:sz w:val="24"/>
              </w:rPr>
              <w:t xml:space="preserve">Министру строительства области</w:t>
            </w:r>
          </w:p>
        </w:tc>
      </w:tr>
      <w:t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</w:tcPr>
          <w:bookmarkStart w:id="325" w:name="P325"/>
          <w:bookmarkEnd w:id="325"/>
          <w:p>
            <w:pPr>
              <w:pStyle w:val="0"/>
              <w:jc w:val="center"/>
            </w:pPr>
            <w:r>
              <w:rPr>
                <w:sz w:val="24"/>
              </w:rPr>
              <w:t xml:space="preserve">ЗАЯВЛЕНИЕ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о продлении срока действия Свидетельства о предоставлении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безвозмездной субсидии на оплату первоначального взноса</w:t>
            </w:r>
          </w:p>
          <w:p>
            <w:pPr>
              <w:pStyle w:val="0"/>
              <w:jc w:val="center"/>
            </w:pPr>
            <w:r>
              <w:rPr>
                <w:sz w:val="24"/>
              </w:rPr>
              <w:t xml:space="preserve">при приобретении жилья</w:t>
            </w:r>
          </w:p>
        </w:tc>
      </w:tr>
      <w:t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</w:pPr>
            <w:r>
              <w:rPr>
                <w:sz w:val="24"/>
              </w:rPr>
            </w:r>
          </w:p>
        </w:tc>
      </w:tr>
      <w:tr>
        <w:tc>
          <w:tcPr>
            <w:tcW w:w="9014" w:type="dxa"/>
            <w:tcBorders>
              <w:top w:val="nil"/>
              <w:left w:val="nil"/>
              <w:bottom w:val="nil"/>
              <w:right w:val="nil"/>
            </w:tcBorders>
          </w:tcPr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Прошу продлить срок действия Свидетельства о предоставлении безвозмездной субсидии на оплату первоначального взноса при приобретении жилья от "__"_____________ 20__ года N ______ с учетом количества имеющихся детей молодой семье в составе: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1. ___________________________________________________________________,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2. ___________________________________________________________________,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3. ___________________________________________________________________,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4. ___________________________________________________________________,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5. ___________________________________________________________________,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 причине 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К заявлению прилагаются следующие документы: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_____________________________________________________________________.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О принятых решениях прошу информировать меня:</w:t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 телефону: _________________ или по адресу: ___________________________</w:t>
            </w:r>
          </w:p>
          <w:p>
            <w:pPr>
              <w:pStyle w:val="0"/>
            </w:pPr>
            <w:r>
              <w:rPr>
                <w:sz w:val="24"/>
              </w:rPr>
              <w:t xml:space="preserve">_______________________________________________________________________.</w:t>
            </w:r>
          </w:p>
          <w:p>
            <w:pPr>
              <w:pStyle w:val="0"/>
            </w:pPr>
            <w:r>
              <w:rPr>
                <w:sz w:val="24"/>
              </w:rPr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Подпись получателя субсидии ______________ (_____________________)</w:t>
            </w:r>
          </w:p>
          <w:p>
            <w:pPr>
              <w:pStyle w:val="0"/>
            </w:pPr>
            <w:r>
              <w:rPr>
                <w:sz w:val="24"/>
              </w:rPr>
            </w:r>
          </w:p>
          <w:p>
            <w:pPr>
              <w:pStyle w:val="0"/>
              <w:ind w:firstLine="283"/>
              <w:jc w:val="both"/>
            </w:pPr>
            <w:r>
              <w:rPr>
                <w:sz w:val="24"/>
              </w:rPr>
              <w:t xml:space="preserve">дата "__"__________ 20__ г.</w:t>
            </w:r>
          </w:p>
        </w:tc>
      </w:tr>
    </w:tbl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outlineLvl w:val="0"/>
        <w:jc w:val="right"/>
      </w:pPr>
      <w:r>
        <w:rPr>
          <w:sz w:val="24"/>
        </w:rPr>
        <w:t xml:space="preserve">Утверждено</w:t>
      </w:r>
    </w:p>
    <w:p>
      <w:pPr>
        <w:pStyle w:val="0"/>
        <w:jc w:val="right"/>
      </w:pPr>
      <w:r>
        <w:rPr>
          <w:sz w:val="24"/>
        </w:rPr>
        <w:t xml:space="preserve">Постановлением</w:t>
      </w:r>
    </w:p>
    <w:p>
      <w:pPr>
        <w:pStyle w:val="0"/>
        <w:jc w:val="right"/>
      </w:pPr>
      <w:r>
        <w:rPr>
          <w:sz w:val="24"/>
        </w:rPr>
        <w:t xml:space="preserve">Правительства области</w:t>
      </w:r>
    </w:p>
    <w:p>
      <w:pPr>
        <w:pStyle w:val="0"/>
        <w:jc w:val="right"/>
      </w:pPr>
      <w:r>
        <w:rPr>
          <w:sz w:val="24"/>
        </w:rPr>
        <w:t xml:space="preserve">от 21 июня 2005 г. N 623</w:t>
      </w:r>
    </w:p>
    <w:p>
      <w:pPr>
        <w:pStyle w:val="0"/>
        <w:jc w:val="right"/>
      </w:pPr>
      <w:r>
        <w:rPr>
          <w:sz w:val="24"/>
        </w:rPr>
        <w:t xml:space="preserve">(приложение 2)</w:t>
      </w:r>
    </w:p>
    <w:p>
      <w:pPr>
        <w:pStyle w:val="0"/>
        <w:jc w:val="both"/>
      </w:pPr>
      <w:r>
        <w:rPr>
          <w:sz w:val="24"/>
        </w:rPr>
      </w:r>
    </w:p>
    <w:p>
      <w:pPr>
        <w:pStyle w:val="2"/>
        <w:jc w:val="center"/>
      </w:pPr>
      <w:r>
        <w:rPr>
          <w:sz w:val="24"/>
        </w:rPr>
        <w:t xml:space="preserve">ПОЛОЖЕНИЕ</w:t>
      </w:r>
    </w:p>
    <w:p>
      <w:pPr>
        <w:pStyle w:val="2"/>
        <w:jc w:val="center"/>
      </w:pPr>
      <w:r>
        <w:rPr>
          <w:sz w:val="24"/>
        </w:rPr>
        <w:t xml:space="preserve">О ПОРЯДКЕ ПРЕДОСТАВЛЕНИЯ МОЛОДЫМ СЕМЬЯМ БЕЗВОЗМЕЗДНЫХ</w:t>
      </w:r>
    </w:p>
    <w:p>
      <w:pPr>
        <w:pStyle w:val="2"/>
        <w:jc w:val="center"/>
      </w:pPr>
      <w:r>
        <w:rPr>
          <w:sz w:val="24"/>
        </w:rPr>
        <w:t xml:space="preserve">СУБСИДИЙ ИЗ ОБЛАСТНОГО БЮДЖЕТА НА ПОГАШЕНИЕ ЧАСТИ КРЕДИТА</w:t>
      </w:r>
    </w:p>
    <w:p>
      <w:pPr>
        <w:pStyle w:val="2"/>
        <w:jc w:val="center"/>
      </w:pPr>
      <w:r>
        <w:rPr>
          <w:sz w:val="24"/>
        </w:rPr>
        <w:t xml:space="preserve">(ЗАЙМА) НА ПРИОБРЕТЕНИЕ (СТРОИТЕЛЬСТВО) ЖИЛЬЯ</w:t>
      </w:r>
    </w:p>
    <w:p>
      <w:pPr>
        <w:pStyle w:val="2"/>
        <w:jc w:val="center"/>
      </w:pPr>
      <w:r>
        <w:rPr>
          <w:sz w:val="24"/>
        </w:rPr>
        <w:t xml:space="preserve">ПРИ РОЖДЕНИИ (УСЫНОВЛЕНИИ) РЕБЕНКА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ind w:firstLine="540"/>
        <w:jc w:val="both"/>
      </w:pPr>
      <w:r>
        <w:rPr>
          <w:sz w:val="24"/>
        </w:rPr>
        <w:t xml:space="preserve">Утратило силу. - </w:t>
      </w:r>
      <w:hyperlink w:history="0" r:id="rId71" w:tooltip="Постановление Правительства Вологодской области от 12.08.2025 N 1124 &quot;О внесении изменений в постановление Правительства области от 21 июня 2005 года N 623&quot; {КонсультантПлюс}">
        <w:r>
          <w:rPr>
            <w:sz w:val="24"/>
            <w:color w:val="0000ff"/>
          </w:rPr>
          <w:t xml:space="preserve">Постановление</w:t>
        </w:r>
      </w:hyperlink>
      <w:r>
        <w:rPr>
          <w:sz w:val="24"/>
        </w:rPr>
        <w:t xml:space="preserve"> Правительства Вологодской области от 12.08.2025 N 1124.</w:t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</w:pPr>
      <w:r>
        <w:rPr>
          <w:sz w:val="24"/>
        </w:rPr>
      </w:r>
    </w:p>
    <w:p>
      <w:pPr>
        <w:pStyle w:val="0"/>
        <w:jc w:val="both"/>
        <w:pBdr>
          <w:bottom w:val="single" w:sz="6" w:space="0" w:color="auto"/>
        </w:pBdr>
        <w:spacing w:before="100" w:after="100"/>
        <w:rPr>
          <w:sz w:val="2"/>
          <w:szCs w:val="2"/>
        </w:rPr>
      </w:pPr>
    </w:p>
    <w:sectPr>
      <w:headerReference w:type="default" r:id="rId5"/>
      <w:headerReference w:type="first" r:id="rId5"/>
      <w:footerReference w:type="default" r:id="rId6"/>
      <w:footerReference w:type="first" r:id="rId6"/>
      <w:pgSz w:w="11906" w:h="16838"/>
      <w:pgMar w:top="1440" w:right="566" w:bottom="1440" w:left="1133" w:header="0" w:footer="0" w:gutter="0"/>
      <w:titlePg/>
    </w:sectPr>
  </w:body>
</w:document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>
    <w:pPr>
      <w:pBdr>
        <w:bottom w:val="single" w:sz="12" w:space="0" w:color="auto"/>
      </w:pBdr>
      <w:rPr>
        <w:sz w:val="2"/>
        <w:szCs w:val="2"/>
      </w:rPr>
    </w:pPr>
  </w:p>
  <w:tbl>
    <w:tblPr>
      <w:tblW w:w="5000" w:type="pct"/>
      <w:tblInd w:w="0" w:type="dxa"/>
      <w:tblCellMar>
        <w:left w:w="40" w:type="dxa"/>
        <w:right w:w="40" w:type="dxa"/>
      </w:tblCellMar>
      <w:tblLook w:firstRow="0" w:lastRow="0" w:firstColumn="0" w:lastColumn="0" w:noHBand="0" w:noVBand="0"/>
    </w:tblPr>
    <w:tblGrid>
      <w:gridCol w:w="1"/>
      <w:gridCol w:w="1"/>
      <w:gridCol w:w="1"/>
    </w:tblGrid>
    <w:tr>
      <w:trPr>
        <w:trHeight w:hRule="exact" w:val="1663"/>
      </w:trPr>
      <w:tc>
        <w:tcPr>
          <w:tcW w:w="1650" w:type="pct"/>
          <w:vAlign w:val="center"/>
        </w:tcPr>
        <w:p>
          <w:r>
            <w:rPr>
              <w:rFonts w:ascii="Tahoma" w:hAnsi="Tahoma" w:cs="Tahoma"/>
              <w:b/>
              <w:color w:val="f58220"/>
              <w:sz w:val="28"/>
              <w:szCs w:val="28"/>
              <w:noProof/>
            </w:rPr>
            <w:t>КонсультантПлюс</w:t>
          </w:r>
          <w:r>
            <w:rPr>
              <w:rFonts w:ascii="Tahoma" w:hAnsi="Tahoma" w:cs="Tahoma"/>
              <w:b/>
              <w:sz w:val="16"/>
              <w:szCs w:val="16"/>
              <w:noProof/>
            </w:rPr>
            <w:br/>
            <w:t>надежная правовая поддержка</w:t>
          </w:r>
        </w:p>
      </w:tc>
      <w:tc>
        <w:tcPr>
          <w:tcW w:w="1700" w:type="pct"/>
          <w:vAlign w:val="center"/>
        </w:tcPr>
        <w:p>
          <w:pPr>
            <w:jc w:val="center"/>
          </w:pPr>
          <w:hyperlink r:id="rId1" w:history="0">
            <w:r>
              <w:rPr>
                <w:rFonts w:ascii="Tahoma" w:hAnsi="Tahoma" w:cs="Tahoma"/>
                <w:b/>
                <w:color w:val="0000FF"/>
              </w:rPr>
              <w:t>www.consultant.ru</w:t>
            </w:r>
          </w:hyperlink>
        </w:p>
      </w:tc>
      <w:tc>
        <w:tcPr>
          <w:tcW w:w="1650" w:type="pct"/>
          <w:vAlign w:val="center"/>
        </w:tcPr>
        <w:p>
          <w:pPr>
            <w:jc w:val="end"/>
          </w:pPr>
          <w:r>
            <w:rPr>
              <w:rFonts w:ascii="Tahoma" w:hAnsi="Tahoma" w:cs="Tahoma"/>
            </w:rPr>
            <w:t xml:space="preserve">Страница </w:t>
          </w:r>
          <w:r>
            <w:fldChar w:fldCharType="begin"/>
          </w:r>
          <w:r>
            <w:rPr>
              <w:rFonts w:ascii="Tahoma" w:hAnsi="Tahoma" w:cs="Tahoma"/>
            </w:rPr>
            <w:instrText>PAGE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  <w:r>
            <w:rPr>
              <w:rFonts w:ascii="Tahoma" w:hAnsi="Tahoma" w:cs="Tahoma"/>
            </w:rPr>
            <w:t xml:space="preserve"> из </w:t>
          </w:r>
          <w:r>
            <w:fldChar w:fldCharType="begin"/>
          </w:r>
          <w:r>
            <w:rPr>
              <w:rFonts w:ascii="Tahoma" w:hAnsi="Tahoma" w:cs="Tahoma"/>
            </w:rPr>
            <w:instrText>NUMPAGES</w:instrText>
          </w:r>
          <w:r>
            <w:fldChar w:fldCharType="separate"/>
          </w:r>
          <w:r>
            <w:rPr>
              <w:rFonts w:ascii="Tahoma" w:hAnsi="Tahoma" w:cs="Tahoma"/>
              <w:noProof/>
            </w:rPr>
            <w:t>5</w:t>
          </w:r>
          <w:r>
            <w:fldChar w:fldCharType="end"/>
          </w:r>
        </w:p>
      </w:tc>
    </w:tr>
  </w:tbl>
  <w:p>
    <w:r>
      <w:rPr>
        <w:sz w:val="2"/>
        <w:szCs w:val="2"/>
      </w:rPr>
      <w:t>1</w:t>
    </w:r>
  </w:p>
</w:ftr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tbl>
    <w:tblPr>
      <w:tblW w:w="5000" w:type="pct"/>
      <w:tblInd w:w="0" w:type="dxa"/>
      <w:tblLayout w:type="fixed"/>
      <w:tblCellMar>
        <w:left w:w="40" w:type="dxa"/>
        <w:right w:w="40" w:type="dxa"/>
      </w:tblCellMar>
    </w:tblPr>
    <w:tblGrid>
      <w:gridCol w:w="1"/>
      <w:gridCol w:w="1"/>
    </w:tblGrid>
    <w:tr>
      <w:trPr>
        <w:trHeight w:hRule="exact" w:val="1683"/>
      </w:trPr>
      <w:tc>
        <w:tcPr>
          <w:tcW w:w="2700" w:type="pct"/>
          <w:vAlign w:val="center"/>
        </w:tcPr>
        <w:p>
          <w:pPr>
            <w:rPr>
              <w:rFonts w:ascii="Tahoma" w:hAnsi="Tahoma" w:cs="Tahoma"/>
            </w:rPr>
          </w:pPr>
          <w:r>
            <w:rPr>
              <w:rFonts w:ascii="Tahoma" w:hAnsi="Tahoma" w:cs="Tahoma"/>
              <w:sz w:val="16"/>
              <w:szCs w:val="16"/>
            </w:rPr>
            <w:t>Постановление Правительства Вологодской области от 21.06.2005 N 623</w:t>
            <w:br/>
            <w:t>(ред. от 12.08.2025)</w:t>
            <w:br/>
            <w:t>"О безвозмездных субсидиях моло...</w:t>
          </w:r>
        </w:p>
      </w:tc>
      <w:tc>
        <w:tcPr>
          <w:tcW w:w="2300" w:type="pct"/>
          <w:vAlign w:val="center"/>
        </w:tcPr>
        <w:p>
          <w:pPr>
            <w:jc w:val="end"/>
            <w:rPr>
              <w:rFonts w:ascii="Tahoma" w:hAnsi="Tahoma" w:cs="Tahoma"/>
            </w:rPr>
          </w:pPr>
          <w:r>
            <w:rPr>
              <w:rFonts w:ascii="Tahoma" w:hAnsi="Tahoma" w:cs="Tahoma"/>
              <w:sz w:val="18"/>
              <w:szCs w:val="18"/>
              <w:noProof/>
            </w:rPr>
            <w:t xml:space="preserve">Документ предоставлен </w:t>
          </w:r>
          <w:hyperlink r:id="rId1" w:history="0" w:tooltip="КонсультантПлюс - надежная правовая система">
            <w:r>
              <w:rPr>
                <w:rFonts w:ascii="Tahoma" w:hAnsi="Tahoma" w:cs="Tahoma"/>
                <w:color w:val="0000FF"/>
                <w:sz w:val="18"/>
                <w:szCs w:val="18"/>
                <w:noProof/>
              </w:rPr>
              <w:t>КонсультантПлюс</w:t>
            </w:r>
          </w:hyperlink>
          <w:r>
            <w:rPr>
              <w:rFonts w:ascii="Tahoma" w:hAnsi="Tahoma" w:cs="Tahoma"/>
              <w:sz w:val="18"/>
              <w:szCs w:val="18"/>
            </w:rPr>
            <w:br/>
          </w:r>
          <w:r>
            <w:rPr>
              <w:rFonts w:ascii="Tahoma" w:hAnsi="Tahoma" w:cs="Tahoma"/>
              <w:sz w:val="16"/>
              <w:szCs w:val="16"/>
            </w:rPr>
            <w:t>Дата сохранения: 10.10.2025</w:t>
          </w:r>
        </w:p>
      </w:tc>
    </w:tr>
  </w:tbl>
  <w:p>
    <w:pPr>
      <w:pBdr>
        <w:bottom w:val="single" w:sz="12" w:space="0" w:color="auto"/>
      </w:pBdr>
      <w:rPr>
        <w:sz w:val="2"/>
        <w:szCs w:val="2"/>
      </w:rPr>
    </w:pPr>
  </w:p>
  <w:p/>
</w:hdr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pPrDefault>
      <w:pPr>
        <w:spacing w:before="0" w:after="0" w:line="240" w:lineRule="auto"/>
      </w:pPr>
    </w:pPrDefault>
  </w:docDefaults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default="1" w:customStyle="1" w:styleId="0">
    <w:name w:val="ConsPlusNormal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1">
    <w:name w:val="ConsPlusNonformat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2">
    <w:name w:val="ConsPlusTitle"/>
    <w:pPr>
      <w:widowControl w:val="0"/>
      <w:autoSpaceDE w:val="0"/>
      <w:autoSpaceDN w:val="0"/>
    </w:pPr>
    <w:rPr>
      <w:rFonts w:ascii="Arial" w:hAnsi="Arial" w:cs="Arial"/>
      <w:sz w:val="24"/>
      <w:b/>
    </w:rPr>
  </w:style>
  <w:style w:type="paragraph" w:customStyle="1" w:styleId="3">
    <w:name w:val="ConsPlusCell"/>
    <w:pPr>
      <w:widowControl w:val="0"/>
      <w:autoSpaceDE w:val="0"/>
      <w:autoSpaceDN w:val="0"/>
    </w:pPr>
    <w:rPr>
      <w:rFonts w:ascii="Courier New" w:hAnsi="Courier New" w:cs="Courier New"/>
      <w:sz w:val="20"/>
    </w:rPr>
  </w:style>
  <w:style w:type="paragraph" w:customStyle="1" w:styleId="4">
    <w:name w:val="ConsPlusDocList"/>
    <w:pPr>
      <w:widowControl w:val="0"/>
      <w:autoSpaceDE w:val="0"/>
      <w:autoSpaceDN w:val="0"/>
    </w:pPr>
    <w:rPr>
      <w:rFonts w:ascii="Tahoma" w:hAnsi="Tahoma" w:cs="Tahoma"/>
      <w:sz w:val="18"/>
    </w:rPr>
  </w:style>
  <w:style w:type="paragraph" w:customStyle="1" w:styleId="5">
    <w:name w:val="ConsPlusTitlePage"/>
    <w:pPr>
      <w:widowControl w:val="0"/>
      <w:autoSpaceDE w:val="0"/>
      <w:autoSpaceDN w:val="0"/>
    </w:pPr>
    <w:rPr>
      <w:rFonts w:ascii="Tahoma" w:hAnsi="Tahoma" w:cs="Tahoma"/>
      <w:sz w:val="20"/>
    </w:rPr>
  </w:style>
  <w:style w:type="paragraph" w:customStyle="1" w:styleId="6">
    <w:name w:val="ConsPlusJurTerm"/>
    <w:pPr>
      <w:widowControl w:val="0"/>
      <w:autoSpaceDE w:val="0"/>
      <w:autoSpaceDN w:val="0"/>
    </w:pPr>
    <w:rPr>
      <w:rFonts w:ascii="Tahoma" w:hAnsi="Tahoma" w:cs="Tahoma"/>
      <w:sz w:val="26"/>
    </w:rPr>
  </w:style>
  <w:style w:type="paragraph" w:customStyle="1" w:styleId="7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  <w:style w:type="paragraph" w:customStyle="1" w:styleId="8">
    <w:name w:val="ConsPlusTextList"/>
    <w:pPr>
      <w:widowControl w:val="0"/>
      <w:autoSpaceDE w:val="0"/>
      <w:autoSpaceDN w:val="0"/>
    </w:pPr>
    <w:rPr>
      <w:rFonts w:ascii="Times New Roman" w:hAnsi="Times New Roman" w:cs="Times New Roman"/>
      <w:sz w:val="24"/>
    </w:rPr>
  </w:style>
</w:styles>
</file>

<file path=word/_rels/document.xml.rels>&#65279;<?xml version="1.0" encoding="UTF-8" standalone="yes"?>
<Relationships xmlns="http://schemas.openxmlformats.org/package/2006/relationships">
	<Relationship Id="rId1" Type="http://schemas.openxmlformats.org/officeDocument/2006/relationships/styles" Target="styles.xml"/>
	<Relationship Id="rId2" Type="http://schemas.openxmlformats.org/officeDocument/2006/relationships/image" Target="media/image1.png"/>
	<Relationship Id="rId3" Type="http://schemas.openxmlformats.org/officeDocument/2006/relationships/hyperlink" Target="https://www.consultant.ru" TargetMode = "External"/>
	<Relationship Id="rId4" Type="http://schemas.openxmlformats.org/officeDocument/2006/relationships/hyperlink" Target="https://www.consultant.ru" TargetMode = "External"/>
	<Relationship Id="rId5" Type="http://schemas.openxmlformats.org/officeDocument/2006/relationships/header" Target="header1.xml"/>
	<Relationship Id="rId6" Type="http://schemas.openxmlformats.org/officeDocument/2006/relationships/footer" Target="footer1.xml"/>
	<Relationship Id="rId7" Type="http://schemas.openxmlformats.org/officeDocument/2006/relationships/hyperlink" Target="https://login.consultant.ru/link/?req=doc&amp;base=RLAW095&amp;n=20863&amp;date=10.10.2025&amp;dst=100005&amp;field=134" TargetMode = "External"/>
	<Relationship Id="rId8" Type="http://schemas.openxmlformats.org/officeDocument/2006/relationships/hyperlink" Target="https://login.consultant.ru/link/?req=doc&amp;base=RLAW095&amp;n=21539&amp;date=10.10.2025&amp;dst=100005&amp;field=134" TargetMode = "External"/>
	<Relationship Id="rId9" Type="http://schemas.openxmlformats.org/officeDocument/2006/relationships/hyperlink" Target="https://login.consultant.ru/link/?req=doc&amp;base=RLAW095&amp;n=21804&amp;date=10.10.2025&amp;dst=100005&amp;field=134" TargetMode = "External"/>
	<Relationship Id="rId10" Type="http://schemas.openxmlformats.org/officeDocument/2006/relationships/hyperlink" Target="https://login.consultant.ru/link/?req=doc&amp;base=RLAW095&amp;n=22615&amp;date=10.10.2025&amp;dst=100005&amp;field=134" TargetMode = "External"/>
	<Relationship Id="rId11" Type="http://schemas.openxmlformats.org/officeDocument/2006/relationships/hyperlink" Target="https://login.consultant.ru/link/?req=doc&amp;base=RLAW095&amp;n=36487&amp;date=10.10.2025&amp;dst=100005&amp;field=134" TargetMode = "External"/>
	<Relationship Id="rId12" Type="http://schemas.openxmlformats.org/officeDocument/2006/relationships/hyperlink" Target="https://login.consultant.ru/link/?req=doc&amp;base=RLAW095&amp;n=43140&amp;date=10.10.2025&amp;dst=100005&amp;field=134" TargetMode = "External"/>
	<Relationship Id="rId13" Type="http://schemas.openxmlformats.org/officeDocument/2006/relationships/hyperlink" Target="https://login.consultant.ru/link/?req=doc&amp;base=RLAW095&amp;n=45975&amp;date=10.10.2025&amp;dst=100005&amp;field=134" TargetMode = "External"/>
	<Relationship Id="rId14" Type="http://schemas.openxmlformats.org/officeDocument/2006/relationships/hyperlink" Target="https://login.consultant.ru/link/?req=doc&amp;base=RLAW095&amp;n=52369&amp;date=10.10.2025&amp;dst=100005&amp;field=134" TargetMode = "External"/>
	<Relationship Id="rId15" Type="http://schemas.openxmlformats.org/officeDocument/2006/relationships/hyperlink" Target="https://login.consultant.ru/link/?req=doc&amp;base=RLAW095&amp;n=60375&amp;date=10.10.2025&amp;dst=100005&amp;field=134" TargetMode = "External"/>
	<Relationship Id="rId16" Type="http://schemas.openxmlformats.org/officeDocument/2006/relationships/hyperlink" Target="https://login.consultant.ru/link/?req=doc&amp;base=RLAW095&amp;n=62321&amp;date=10.10.2025&amp;dst=100005&amp;field=134" TargetMode = "External"/>
	<Relationship Id="rId17" Type="http://schemas.openxmlformats.org/officeDocument/2006/relationships/hyperlink" Target="https://login.consultant.ru/link/?req=doc&amp;base=RLAW095&amp;n=64315&amp;date=10.10.2025&amp;dst=100005&amp;field=134" TargetMode = "External"/>
	<Relationship Id="rId18" Type="http://schemas.openxmlformats.org/officeDocument/2006/relationships/hyperlink" Target="https://login.consultant.ru/link/?req=doc&amp;base=RLAW095&amp;n=65878&amp;date=10.10.2025&amp;dst=100005&amp;field=134" TargetMode = "External"/>
	<Relationship Id="rId19" Type="http://schemas.openxmlformats.org/officeDocument/2006/relationships/hyperlink" Target="https://login.consultant.ru/link/?req=doc&amp;base=RLAW095&amp;n=67073&amp;date=10.10.2025&amp;dst=100005&amp;field=134" TargetMode = "External"/>
	<Relationship Id="rId20" Type="http://schemas.openxmlformats.org/officeDocument/2006/relationships/hyperlink" Target="https://login.consultant.ru/link/?req=doc&amp;base=RLAW095&amp;n=71499&amp;date=10.10.2025&amp;dst=100005&amp;field=134" TargetMode = "External"/>
	<Relationship Id="rId21" Type="http://schemas.openxmlformats.org/officeDocument/2006/relationships/hyperlink" Target="https://login.consultant.ru/link/?req=doc&amp;base=RLAW095&amp;n=73527&amp;date=10.10.2025&amp;dst=100005&amp;field=134" TargetMode = "External"/>
	<Relationship Id="rId22" Type="http://schemas.openxmlformats.org/officeDocument/2006/relationships/hyperlink" Target="https://login.consultant.ru/link/?req=doc&amp;base=RLAW095&amp;n=80134&amp;date=10.10.2025&amp;dst=100005&amp;field=134" TargetMode = "External"/>
	<Relationship Id="rId23" Type="http://schemas.openxmlformats.org/officeDocument/2006/relationships/hyperlink" Target="https://login.consultant.ru/link/?req=doc&amp;base=RLAW095&amp;n=83570&amp;date=10.10.2025&amp;dst=100005&amp;field=134" TargetMode = "External"/>
	<Relationship Id="rId24" Type="http://schemas.openxmlformats.org/officeDocument/2006/relationships/hyperlink" Target="https://login.consultant.ru/link/?req=doc&amp;base=RLAW095&amp;n=88114&amp;date=10.10.2025&amp;dst=100005&amp;field=134" TargetMode = "External"/>
	<Relationship Id="rId25" Type="http://schemas.openxmlformats.org/officeDocument/2006/relationships/hyperlink" Target="https://login.consultant.ru/link/?req=doc&amp;base=RLAW095&amp;n=93808&amp;date=10.10.2025&amp;dst=100005&amp;field=134" TargetMode = "External"/>
	<Relationship Id="rId26" Type="http://schemas.openxmlformats.org/officeDocument/2006/relationships/hyperlink" Target="https://login.consultant.ru/link/?req=doc&amp;base=RLAW095&amp;n=97944&amp;date=10.10.2025&amp;dst=100005&amp;field=134" TargetMode = "External"/>
	<Relationship Id="rId27" Type="http://schemas.openxmlformats.org/officeDocument/2006/relationships/hyperlink" Target="https://login.consultant.ru/link/?req=doc&amp;base=RLAW095&amp;n=111189&amp;date=10.10.2025&amp;dst=100005&amp;field=134" TargetMode = "External"/>
	<Relationship Id="rId28" Type="http://schemas.openxmlformats.org/officeDocument/2006/relationships/hyperlink" Target="https://login.consultant.ru/link/?req=doc&amp;base=RLAW095&amp;n=144824&amp;date=10.10.2025&amp;dst=100005&amp;field=134" TargetMode = "External"/>
	<Relationship Id="rId29" Type="http://schemas.openxmlformats.org/officeDocument/2006/relationships/hyperlink" Target="https://login.consultant.ru/link/?req=doc&amp;base=RLAW095&amp;n=254334&amp;date=10.10.2025&amp;dst=100005&amp;field=134" TargetMode = "External"/>
	<Relationship Id="rId30" Type="http://schemas.openxmlformats.org/officeDocument/2006/relationships/hyperlink" Target="https://login.consultant.ru/link/?req=doc&amp;base=RLAW095&amp;n=255515&amp;date=10.10.2025&amp;dst=151547&amp;field=134" TargetMode = "External"/>
	<Relationship Id="rId31" Type="http://schemas.openxmlformats.org/officeDocument/2006/relationships/hyperlink" Target="https://login.consultant.ru/link/?req=doc&amp;base=RLAW095&amp;n=73527&amp;date=10.10.2025&amp;dst=100006&amp;field=134" TargetMode = "External"/>
	<Relationship Id="rId32" Type="http://schemas.openxmlformats.org/officeDocument/2006/relationships/hyperlink" Target="https://login.consultant.ru/link/?req=doc&amp;base=RLAW095&amp;n=97944&amp;date=10.10.2025&amp;dst=100006&amp;field=134" TargetMode = "External"/>
	<Relationship Id="rId33" Type="http://schemas.openxmlformats.org/officeDocument/2006/relationships/hyperlink" Target="https://login.consultant.ru/link/?req=doc&amp;base=RLAW095&amp;n=254334&amp;date=10.10.2025&amp;dst=100006&amp;field=134" TargetMode = "External"/>
	<Relationship Id="rId34" Type="http://schemas.openxmlformats.org/officeDocument/2006/relationships/hyperlink" Target="https://login.consultant.ru/link/?req=doc&amp;base=RLAW095&amp;n=36487&amp;date=10.10.2025&amp;dst=100006&amp;field=134" TargetMode = "External"/>
	<Relationship Id="rId35" Type="http://schemas.openxmlformats.org/officeDocument/2006/relationships/hyperlink" Target="https://login.consultant.ru/link/?req=doc&amp;base=RLAW095&amp;n=43140&amp;date=10.10.2025&amp;dst=100007&amp;field=134" TargetMode = "External"/>
	<Relationship Id="rId36" Type="http://schemas.openxmlformats.org/officeDocument/2006/relationships/hyperlink" Target="https://login.consultant.ru/link/?req=doc&amp;base=RLAW095&amp;n=254334&amp;date=10.10.2025&amp;dst=100008&amp;field=134" TargetMode = "External"/>
	<Relationship Id="rId37" Type="http://schemas.openxmlformats.org/officeDocument/2006/relationships/hyperlink" Target="https://login.consultant.ru/link/?req=doc&amp;base=RLAW095&amp;n=36487&amp;date=10.10.2025&amp;dst=100010&amp;field=134" TargetMode = "External"/>
	<Relationship Id="rId38" Type="http://schemas.openxmlformats.org/officeDocument/2006/relationships/hyperlink" Target="https://login.consultant.ru/link/?req=doc&amp;base=RLAW095&amp;n=43140&amp;date=10.10.2025&amp;dst=100012&amp;field=134" TargetMode = "External"/>
	<Relationship Id="rId39" Type="http://schemas.openxmlformats.org/officeDocument/2006/relationships/hyperlink" Target="https://login.consultant.ru/link/?req=doc&amp;base=RLAW095&amp;n=254334&amp;date=10.10.2025&amp;dst=100008&amp;field=134" TargetMode = "External"/>
	<Relationship Id="rId40" Type="http://schemas.openxmlformats.org/officeDocument/2006/relationships/hyperlink" Target="https://login.consultant.ru/link/?req=doc&amp;base=RLAW095&amp;n=83570&amp;date=10.10.2025&amp;dst=100008&amp;field=134" TargetMode = "External"/>
	<Relationship Id="rId41" Type="http://schemas.openxmlformats.org/officeDocument/2006/relationships/hyperlink" Target="https://login.consultant.ru/link/?req=doc&amp;base=RLAW095&amp;n=13449&amp;date=10.10.2025" TargetMode = "External"/>
	<Relationship Id="rId42" Type="http://schemas.openxmlformats.org/officeDocument/2006/relationships/hyperlink" Target="https://login.consultant.ru/link/?req=doc&amp;base=RLAW095&amp;n=83570&amp;date=10.10.2025&amp;dst=100008&amp;field=134" TargetMode = "External"/>
	<Relationship Id="rId43" Type="http://schemas.openxmlformats.org/officeDocument/2006/relationships/hyperlink" Target="https://login.consultant.ru/link/?req=doc&amp;base=RLAW095&amp;n=144824&amp;date=10.10.2025&amp;dst=100006&amp;field=134" TargetMode = "External"/>
	<Relationship Id="rId44" Type="http://schemas.openxmlformats.org/officeDocument/2006/relationships/hyperlink" Target="https://login.consultant.ru/link/?req=doc&amp;base=RLAW095&amp;n=254334&amp;date=10.10.2025&amp;dst=100009&amp;field=134" TargetMode = "External"/>
	<Relationship Id="rId45" Type="http://schemas.openxmlformats.org/officeDocument/2006/relationships/hyperlink" Target="https://login.consultant.ru/link/?req=doc&amp;base=RLAW095&amp;n=254334&amp;date=10.10.2025&amp;dst=100010&amp;field=134" TargetMode = "External"/>
	<Relationship Id="rId46" Type="http://schemas.openxmlformats.org/officeDocument/2006/relationships/hyperlink" Target="https://login.consultant.ru/link/?req=doc&amp;base=RLAW095&amp;n=254334&amp;date=10.10.2025&amp;dst=100012&amp;field=134" TargetMode = "External"/>
	<Relationship Id="rId47" Type="http://schemas.openxmlformats.org/officeDocument/2006/relationships/hyperlink" Target="https://login.consultant.ru/link/?req=doc&amp;base=RLAW095&amp;n=255515&amp;date=10.10.2025&amp;dst=151547&amp;field=134" TargetMode = "External"/>
	<Relationship Id="rId48" Type="http://schemas.openxmlformats.org/officeDocument/2006/relationships/hyperlink" Target="https://login.consultant.ru/link/?req=doc&amp;base=RLAW095&amp;n=254334&amp;date=10.10.2025&amp;dst=100013&amp;field=134" TargetMode = "External"/>
	<Relationship Id="rId49" Type="http://schemas.openxmlformats.org/officeDocument/2006/relationships/hyperlink" Target="https://login.consultant.ru/link/?req=doc&amp;base=LAW&amp;n=2713&amp;date=10.10.2025" TargetMode = "External"/>
	<Relationship Id="rId50" Type="http://schemas.openxmlformats.org/officeDocument/2006/relationships/hyperlink" Target="https://login.consultant.ru/link/?req=doc&amp;base=LAW&amp;n=359690&amp;date=10.10.2025" TargetMode = "External"/>
	<Relationship Id="rId51" Type="http://schemas.openxmlformats.org/officeDocument/2006/relationships/hyperlink" Target="https://login.consultant.ru/link/?req=doc&amp;base=RLAW095&amp;n=254334&amp;date=10.10.2025&amp;dst=100015&amp;field=134" TargetMode = "External"/>
	<Relationship Id="rId52" Type="http://schemas.openxmlformats.org/officeDocument/2006/relationships/hyperlink" Target="https://login.consultant.ru/link/?req=doc&amp;base=RLAW095&amp;n=254334&amp;date=10.10.2025&amp;dst=100024&amp;field=134" TargetMode = "External"/>
	<Relationship Id="rId53" Type="http://schemas.openxmlformats.org/officeDocument/2006/relationships/hyperlink" Target="https://login.consultant.ru/link/?req=doc&amp;base=RLAW095&amp;n=254334&amp;date=10.10.2025&amp;dst=100034&amp;field=134" TargetMode = "External"/>
	<Relationship Id="rId54" Type="http://schemas.openxmlformats.org/officeDocument/2006/relationships/hyperlink" Target="https://login.consultant.ru/link/?req=doc&amp;base=RLAW095&amp;n=254334&amp;date=10.10.2025&amp;dst=100045&amp;field=134" TargetMode = "External"/>
	<Relationship Id="rId55" Type="http://schemas.openxmlformats.org/officeDocument/2006/relationships/hyperlink" Target="https://login.consultant.ru/link/?req=doc&amp;base=RLAW095&amp;n=254334&amp;date=10.10.2025&amp;dst=100049&amp;field=134" TargetMode = "External"/>
	<Relationship Id="rId56" Type="http://schemas.openxmlformats.org/officeDocument/2006/relationships/hyperlink" Target="https://login.consultant.ru/link/?req=doc&amp;base=RLAW095&amp;n=254334&amp;date=10.10.2025&amp;dst=100056&amp;field=134" TargetMode = "External"/>
	<Relationship Id="rId57" Type="http://schemas.openxmlformats.org/officeDocument/2006/relationships/hyperlink" Target="https://login.consultant.ru/link/?req=doc&amp;base=RLAW095&amp;n=254334&amp;date=10.10.2025&amp;dst=100062&amp;field=134" TargetMode = "External"/>
	<Relationship Id="rId58" Type="http://schemas.openxmlformats.org/officeDocument/2006/relationships/hyperlink" Target="https://login.consultant.ru/link/?req=doc&amp;base=RLAW095&amp;n=254334&amp;date=10.10.2025&amp;dst=100065&amp;field=134" TargetMode = "External"/>
	<Relationship Id="rId59" Type="http://schemas.openxmlformats.org/officeDocument/2006/relationships/hyperlink" Target="https://login.consultant.ru/link/?req=doc&amp;base=RLAW095&amp;n=254334&amp;date=10.10.2025&amp;dst=100066&amp;field=134" TargetMode = "External"/>
	<Relationship Id="rId60" Type="http://schemas.openxmlformats.org/officeDocument/2006/relationships/hyperlink" Target="https://login.consultant.ru/link/?req=doc&amp;base=RLAW095&amp;n=254334&amp;date=10.10.2025&amp;dst=100070&amp;field=134" TargetMode = "External"/>
	<Relationship Id="rId61" Type="http://schemas.openxmlformats.org/officeDocument/2006/relationships/hyperlink" Target="https://login.consultant.ru/link/?req=doc&amp;base=RLAW095&amp;n=254334&amp;date=10.10.2025&amp;dst=100071&amp;field=134" TargetMode = "External"/>
	<Relationship Id="rId62" Type="http://schemas.openxmlformats.org/officeDocument/2006/relationships/hyperlink" Target="https://login.consultant.ru/link/?req=doc&amp;base=RLAW095&amp;n=254334&amp;date=10.10.2025&amp;dst=100072&amp;field=134" TargetMode = "External"/>
	<Relationship Id="rId63" Type="http://schemas.openxmlformats.org/officeDocument/2006/relationships/hyperlink" Target="https://login.consultant.ru/link/?req=doc&amp;base=RLAW095&amp;n=254334&amp;date=10.10.2025&amp;dst=100073&amp;field=134" TargetMode = "External"/>
	<Relationship Id="rId64" Type="http://schemas.openxmlformats.org/officeDocument/2006/relationships/hyperlink" Target="https://login.consultant.ru/link/?req=doc&amp;base=RLAW095&amp;n=254334&amp;date=10.10.2025&amp;dst=100075&amp;field=134" TargetMode = "External"/>
	<Relationship Id="rId65" Type="http://schemas.openxmlformats.org/officeDocument/2006/relationships/hyperlink" Target="https://login.consultant.ru/link/?req=doc&amp;base=RLAW095&amp;n=254334&amp;date=10.10.2025&amp;dst=100078&amp;field=134" TargetMode = "External"/>
	<Relationship Id="rId66" Type="http://schemas.openxmlformats.org/officeDocument/2006/relationships/hyperlink" Target="https://login.consultant.ru/link/?req=doc&amp;base=LAW&amp;n=489041&amp;date=10.10.2025&amp;dst=100188&amp;field=134" TargetMode = "External"/>
	<Relationship Id="rId67" Type="http://schemas.openxmlformats.org/officeDocument/2006/relationships/hyperlink" Target="https://login.consultant.ru/link/?req=doc&amp;base=LAW&amp;n=509977&amp;date=10.10.2025" TargetMode = "External"/>
	<Relationship Id="rId68" Type="http://schemas.openxmlformats.org/officeDocument/2006/relationships/hyperlink" Target="https://login.consultant.ru/link/?req=doc&amp;base=LAW&amp;n=515240&amp;date=10.10.2025&amp;dst=100019&amp;field=134" TargetMode = "External"/>
	<Relationship Id="rId69" Type="http://schemas.openxmlformats.org/officeDocument/2006/relationships/hyperlink" Target="https://login.consultant.ru/link/?req=doc&amp;base=RLAW095&amp;n=254334&amp;date=10.10.2025&amp;dst=100101&amp;field=134" TargetMode = "External"/>
	<Relationship Id="rId70" Type="http://schemas.openxmlformats.org/officeDocument/2006/relationships/hyperlink" Target="https://login.consultant.ru/link/?req=doc&amp;base=RLAW095&amp;n=254334&amp;date=10.10.2025&amp;dst=100107&amp;field=134" TargetMode = "External"/>
	<Relationship Id="rId71" Type="http://schemas.openxmlformats.org/officeDocument/2006/relationships/hyperlink" Target="https://login.consultant.ru/link/?req=doc&amp;base=RLAW095&amp;n=254334&amp;date=10.10.2025&amp;dst=100079&amp;field=134" TargetMode = "External"/>
</Relationships>
</file>

<file path=word/_rels/foot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word/_rels/header1.xml.rels>&#65279;<?xml version="1.0" encoding="UTF-8" standalone="yes"?>
<Relationships xmlns="http://schemas.openxmlformats.org/package/2006/relationships">
	<Relationship Id="rId1" Type="http://schemas.openxmlformats.org/officeDocument/2006/relationships/hyperlink" Target="https://www.consultant.ru" TargetMode = "External"/>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КонсультантПлюс Версия 4024.00.50</Application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Вологодской области от 21.06.2005 N 623
(ред. от 12.08.2025)
"О безвозмездных субсидиях молодым семьям на приобретение жилья"
(вместе с "Положением о порядке предоставления молодым семьям, нуждающимся в получении жилых помещений, безвозмездных субсидий из областного бюджета для оплаты первоначального взноса при приобретении жилья с учетом количества имеющихся детей, включенным в состав получателей безвозмездных субсидий до 1 июня 2008 года")</dc:title>
  <dcterms:created xsi:type="dcterms:W3CDTF">2025-10-10T07:25:10Z</dcterms:created>
</cp:coreProperties>
</file>