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footer6.xml.rels" ContentType="application/vnd.openxmlformats-package.relationships+xml"/>
  <Override PartName="/word/_rels/header4.xml.rels" ContentType="application/vnd.openxmlformats-package.relationships+xml"/>
  <Override PartName="/word/_rels/document.xml.rels" ContentType="application/vnd.openxmlformats-package.relationships+xml"/>
  <Override PartName="/word/_rels/footer2.xml.rels" ContentType="application/vnd.openxmlformats-package.relationships+xml"/>
  <Override PartName="/word/_rels/footer5.xml.rels" ContentType="application/vnd.openxmlformats-package.relationships+xml"/>
  <Override PartName="/word/_rels/header3.xml.rels" ContentType="application/vnd.openxmlformats-package.relationships+xml"/>
  <Override PartName="/word/_rels/header5.xml.rels" ContentType="application/vnd.openxmlformats-package.relationships+xml"/>
  <Override PartName="/word/_rels/header1.xml.rels" ContentType="application/vnd.openxmlformats-package.relationships+xml"/>
  <Override PartName="/word/_rels/footer3.xml.rels" ContentType="application/vnd.openxmlformats-package.relationships+xml"/>
  <Override PartName="/word/_rels/header2.xml.rels" ContentType="application/vnd.openxmlformats-package.relationships+xml"/>
  <Override PartName="/word/_rels/footer4.xml.rels" ContentType="application/vnd.openxmlformats-package.relationships+xml"/>
  <Override PartName="/word/_rels/footer1.xml.rels" ContentType="application/vnd.openxmlformats-package.relationships+xml"/>
  <Override PartName="/word/_rels/header6.xml.rels" ContentType="application/vnd.openxmlformats-package.relationships+xml"/>
  <Override PartName="/word/header6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oter5.xml" ContentType="application/vnd.openxmlformats-officedocument.wordprocessingml.footer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38"/>
              </w:rPr>
              <w:t>Приказ Министерства труда и социальной защиты Вологодской области от 03.03.2026 N 356</w:t>
              <w:br/>
              <w:t>"Об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недееспособными"</w:t>
              <w:br/>
              <w:t>(вместе с "Перечнем условных обозначений и сокращений", "Исчерпывающим перечнем документов, необходимых для предоставления государственной услуги", "Исчерпывающим перечнем оснований для отказа в приеме заявления о предоставлении государственной услуги и документов, необходимых для предоставления государственной услуги, оснований для приостановления предоставления государственной услуги или отказа в предоставлении государственной услуги в табличной форме")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16.04.2026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8192"/>
        </w:sectPr>
      </w:pP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ТРУДА И СОЦИАЛЬНОЙ ЗАЩИТЫ ВОЛОГОДСКОЙ ОБЛАСТИ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3 марта 2026 г. N 356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ПО УСТАНОВЛЕНИЮ И ПРЕКРАЩЕНИЮ</w:t>
      </w:r>
    </w:p>
    <w:p>
      <w:pPr>
        <w:pStyle w:val="ConsPlusTitle"/>
        <w:jc w:val="center"/>
        <w:rPr/>
      </w:pPr>
      <w:r>
        <w:rPr>
          <w:sz w:val="24"/>
        </w:rPr>
        <w:t>ОПЕКИ НАД СОВЕРШЕННОЛЕТНИМИ ГРАЖДАНАМИ, ПРИЗНАННЫМИ</w:t>
      </w:r>
    </w:p>
    <w:p>
      <w:pPr>
        <w:pStyle w:val="ConsPlusTitle"/>
        <w:jc w:val="center"/>
        <w:rPr/>
      </w:pPr>
      <w:r>
        <w:rPr>
          <w:sz w:val="24"/>
        </w:rPr>
        <w:t>В УСТАНОВЛЕННОМ ЗАКОНОМ ПОРЯДКЕ НЕДЕЕСПОСОБНЫМИ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 Признать утратившим силу </w:t>
      </w:r>
      <w:hyperlink r:id="rId5" w:tooltip="Приказ Министерства социальной защиты населения Вологодской области от 29.08.2025 N 973 &quot;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&quot; ------------ Недействующая редакция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Министерства социальной защиты населения области от 29 августа 2025 года N 973 "Об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недееспособными", за исключением </w:t>
      </w:r>
      <w:hyperlink r:id="rId6" w:tooltip="Приказ Министерства социальной защиты населения Вологодской области от 29.08.2025 N 973 (ред. от 03.03.2026) &quot;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&quot; {КонсультантПлюс}">
        <w:r>
          <w:rPr>
            <w:rStyle w:val="Style9"/>
            <w:color w:val="0000FF"/>
            <w:sz w:val="24"/>
          </w:rPr>
          <w:t>пунктов 2</w:t>
        </w:r>
      </w:hyperlink>
      <w:r>
        <w:rPr>
          <w:sz w:val="24"/>
        </w:rPr>
        <w:t xml:space="preserve"> и </w:t>
      </w:r>
      <w:hyperlink r:id="rId7" w:tooltip="Приказ Министерства социальной защиты населения Вологодской области от 29.08.2025 N 973 (ред. от 03.03.2026) &quot;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&quot; {КонсультантПлюс}">
        <w:r>
          <w:rPr>
            <w:rStyle w:val="Style9"/>
            <w:color w:val="0000FF"/>
            <w:sz w:val="24"/>
          </w:rPr>
          <w:t>3</w:t>
        </w:r>
      </w:hyperlink>
      <w:r>
        <w:rPr>
          <w:sz w:val="24"/>
        </w:rPr>
        <w:t>.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 xml:space="preserve">П. 3 </w:t>
            </w:r>
            <w:r>
              <w:rPr>
                <w:color w:val="0000FF"/>
                <w:sz w:val="24"/>
              </w:rPr>
              <w:t>вступил</w:t>
            </w:r>
            <w:r>
              <w:rPr>
                <w:color w:val="392C69"/>
                <w:sz w:val="24"/>
              </w:rPr>
              <w:t xml:space="preserve"> в силу с 03.03.2026.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  <w:bookmarkStart w:id="0" w:name="P15"/>
            <w:bookmarkStart w:id="1" w:name="P15"/>
            <w:bookmarkEnd w:id="1"/>
          </w:p>
        </w:tc>
      </w:tr>
    </w:tbl>
    <w:p>
      <w:pPr>
        <w:pStyle w:val="ConsPlusNormal"/>
        <w:spacing w:lineRule="auto" w:line="240" w:before="300" w:after="0"/>
        <w:ind w:firstLine="540"/>
        <w:jc w:val="both"/>
        <w:rPr/>
      </w:pPr>
      <w:r>
        <w:rPr>
          <w:sz w:val="24"/>
        </w:rPr>
        <w:t>3. Управлению по вопросам организации опеки и попечительства (Л.Ю. Кожевина) обеспечить размещение настоящего приказа на официальном сайте Министерства труда и социальной защиты области.</w:t>
      </w:r>
      <w:bookmarkStart w:id="2" w:name="P16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2"/>
      <w:r>
        <w:rPr>
          <w:sz w:val="24"/>
        </w:rPr>
        <w:t xml:space="preserve">4.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3</w:t>
      </w:r>
      <w:r>
        <w:rPr>
          <w:sz w:val="24"/>
        </w:rPr>
        <w:t>, который вступает в силу со дня подписания приказа.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Министр</w:t>
      </w:r>
    </w:p>
    <w:p>
      <w:pPr>
        <w:pStyle w:val="ConsPlusNormal"/>
        <w:jc w:val="right"/>
        <w:rPr/>
      </w:pPr>
      <w:r>
        <w:rPr>
          <w:sz w:val="24"/>
        </w:rPr>
        <w:t>А.В.ЕРШОВ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труда и социальной</w:t>
      </w:r>
    </w:p>
    <w:p>
      <w:pPr>
        <w:pStyle w:val="ConsPlusNormal"/>
        <w:jc w:val="right"/>
        <w:rPr/>
      </w:pPr>
      <w:r>
        <w:rPr>
          <w:sz w:val="24"/>
        </w:rPr>
        <w:t>защиты 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3 марта 2026 г. N 356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jc w:val="both"/>
        <w:rPr/>
      </w:pPr>
      <w:r>
        <w:rPr/>
      </w:r>
      <w:bookmarkStart w:id="3" w:name="P32"/>
      <w:bookmarkStart w:id="4" w:name="P32"/>
      <w:bookmarkEnd w:id="4"/>
    </w:p>
    <w:p>
      <w:pPr>
        <w:pStyle w:val="ConsPlusTitle"/>
        <w:jc w:val="center"/>
        <w:rPr/>
      </w:pPr>
      <w:bookmarkStart w:id="5" w:name="P32"/>
      <w:bookmarkEnd w:id="5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УСТАНОВЛЕНИЮ</w:t>
      </w:r>
    </w:p>
    <w:p>
      <w:pPr>
        <w:pStyle w:val="ConsPlusTitle"/>
        <w:jc w:val="center"/>
        <w:rPr/>
      </w:pPr>
      <w:r>
        <w:rPr>
          <w:sz w:val="24"/>
        </w:rPr>
        <w:t>И ПРЕКРАЩЕНИЮ ОПЕКИ НАД СОВЕРШЕННОЛЕТНИМИ ГРАЖДАНАМИ,</w:t>
      </w:r>
    </w:p>
    <w:p>
      <w:pPr>
        <w:pStyle w:val="ConsPlusTitle"/>
        <w:jc w:val="center"/>
        <w:rPr/>
      </w:pPr>
      <w:r>
        <w:rPr>
          <w:sz w:val="24"/>
        </w:rPr>
        <w:t>ПРИЗНАННЫМИ В УСТАНОВЛЕННОМ ЗАКОНОМ ПОРЯДКЕ НЕДЕЕСПОСОБНЫМИ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опеки и попечительства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государственной услуги органами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1.1.3.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условных обозначений и сокращений приведен в приложении 1 к административному регламенту.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1.2.1. К заявителям при получении государственной услуги относятся граждане Российской Федерации:</w:t>
      </w:r>
      <w:bookmarkStart w:id="6" w:name="P48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6"/>
      <w:r>
        <w:rPr>
          <w:sz w:val="24"/>
        </w:rPr>
        <w:t>а) выразившие желание (гражданин, выразивший желание) стать опекунами над совершеннолетним недееспособным гражданином (гражданами);</w:t>
      </w:r>
      <w:bookmarkStart w:id="7" w:name="P49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7"/>
      <w:r>
        <w:rPr>
          <w:sz w:val="24"/>
        </w:rPr>
        <w:t>б) родители, бабушки, дедушки, братья, сестры, дети и внуки, выразившие желание стать опекунами над совершеннолетним недееспособным гражданином (гражданами), с которым указанные граждане постоянно совместно проживали не менее 10 лет на день подачи заявления о назначении опекуном или заявления о назначении нескольких опекунов;</w:t>
      </w:r>
      <w:bookmarkStart w:id="8" w:name="P50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8"/>
      <w:r>
        <w:rPr>
          <w:sz w:val="24"/>
        </w:rPr>
        <w:t>в) опекуны совершеннолетних недееспособных граждан;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уполномоченные в соответствии с действующим законодательством представители заявителей.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1.3. Требование предоставления заявителю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в соответствии с категориями (признаками) заявителей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1.3.1. Государственная услуга предоставляется заявителю, представителю заявителя в соответствии с категорией (признаками) заявителя, представителя заявителя, сведения о которых размещаются Министерством в реестрах услуг и публикуются на Едином, Региональном порталах.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1.3.2. Категории (признаки), в соответствии с которыми заявителю, представителю заявителя будет предоставлена государственная услуга, определяются в результате анкетирования согласно </w:t>
      </w:r>
      <w:r>
        <w:rPr>
          <w:color w:val="0000FF"/>
          <w:sz w:val="24"/>
        </w:rPr>
        <w:t>таблице</w:t>
      </w:r>
      <w:r>
        <w:rPr>
          <w:sz w:val="24"/>
        </w:rPr>
        <w:t xml:space="preserve"> приложения 2 к административному регламенту.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Установление и прекращение опеки над совершеннолетними гражданами, признанными в установленном законом порядке недееспособными.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Государственная услуга предоставляется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являются: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решение о назначении опекуна (о возможности заявителя быть опекуном) или о назначении нескольких опекунов;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решение об отказе в назначении опекуна (о невозможности заявителя быть опекуном) либо об отказе в назначении нескольких опекунов;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решение об освобождении опекуна (опекунов) от исполнения своих обязанностей.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2.3.2. Решение о назначении (об отказе в назначении) опекуна (опекунов) оформляется в форме распорядительного акта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2.3.3. Решение о возможности (невозможности) заявителя быть опекуном оформляется в форме заключения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2.3.4. Решение об освобождении опекуна (опекунов) от исполнения своих обязанностей оформляется в форме распорядительного акта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2.3.5. Необходимость формирования реестровой записи, содержащей сведения о результате предоставления государственной услуги, отсутствует.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2.3.6. Результат предоставления государственной услуги заявитель, представитель заявителя получают посредством Единого портала, дополнительно способом по выбору заявителя, указанным в заявлении, лично, почтовым отправлением с уведомлением о вручении.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услуги, в том числе с использованием Единого портала, со дня регистрации заявления и документов в органе опеки и попечительства составляет: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10 рабочих дней для принятия решения о назначении (об отказе в назначении) опекуна (опекунов) (при наличии заключения о возможности заявителя быть опекуном), решения об освобождении опекуна (опекунов)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20 рабочих дней для принятия решения о возможности (невозможности) заявителя быть опекуном, решения о назначении (об отказе в назначении) опекуна (опекунов) (при отсутствии заключения о возможности заявителя быть опекуном).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на безвозмездной основе.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Максимальный срок ожидания в очереди</w:t>
      </w:r>
    </w:p>
    <w:p>
      <w:pPr>
        <w:pStyle w:val="ConsPlusTitle"/>
        <w:jc w:val="center"/>
        <w:rPr/>
      </w:pPr>
      <w:r>
        <w:rPr>
          <w:sz w:val="24"/>
        </w:rPr>
        <w:t>при подаче заявителем запроса о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и при получении результата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ConsPlusNormal"/>
        <w:jc w:val="both"/>
        <w:rPr/>
      </w:pPr>
      <w:r>
        <w:rPr/>
      </w:r>
      <w:bookmarkStart w:id="9" w:name="P100"/>
      <w:bookmarkStart w:id="10" w:name="P100"/>
      <w:bookmarkEnd w:id="10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11" w:name="P100"/>
      <w:bookmarkEnd w:id="11"/>
      <w:r>
        <w:rPr>
          <w:sz w:val="24"/>
        </w:rPr>
        <w:t>2.7. Срок регистрации заявления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органе опеки и попечительства в день его поступления в государственной информационной системе, содержащей базы данных получателей мер социальной поддержки.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Требования к помещениям, в которых</w:t>
      </w:r>
    </w:p>
    <w:p>
      <w:pPr>
        <w:pStyle w:val="ConsPlusTitle"/>
        <w:jc w:val="center"/>
        <w:rPr/>
      </w:pPr>
      <w:r>
        <w:rPr>
          <w:sz w:val="24"/>
        </w:rPr>
        <w:t>предоставляется государственная услуга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Требования к помещениям, в которых предоставляется государственная услуга, размещены на официальном сайте органа опеки и попечительства и на Региональном портале.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Показатели доступности</w:t>
      </w:r>
    </w:p>
    <w:p>
      <w:pPr>
        <w:pStyle w:val="ConsPlusTitle"/>
        <w:jc w:val="center"/>
        <w:rPr/>
      </w:pPr>
      <w:r>
        <w:rPr>
          <w:sz w:val="24"/>
        </w:rPr>
        <w:t>и качества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Перечень показателей качества и доступности государственной услуги размещен на официальном сайте Министерства и на Региональном портале.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2.10. Иные требования к предоставлению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в том числе учитывающие особенности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государственных услуг в многофункциональных</w:t>
      </w:r>
    </w:p>
    <w:p>
      <w:pPr>
        <w:pStyle w:val="ConsPlusTitle"/>
        <w:jc w:val="center"/>
        <w:rPr/>
      </w:pPr>
      <w:r>
        <w:rPr>
          <w:sz w:val="24"/>
        </w:rPr>
        <w:t>центрах и особенности предоставления государственных услуг</w:t>
      </w:r>
    </w:p>
    <w:p>
      <w:pPr>
        <w:pStyle w:val="ConsPlusTitle"/>
        <w:jc w:val="center"/>
        <w:rPr/>
      </w:pPr>
      <w:r>
        <w:rPr>
          <w:sz w:val="24"/>
        </w:rPr>
        <w:t>в электронной форме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2.10.1. Услугой, которая является необходимой и обязательной для предоставления государственной услуги, является выдача справок, заключений и иных документов организациями, входящими в государственную, муниципальную или частную систему здравоохранения, а именно медицинского заключения о состоянии здоровья по результатам медицинского освидетельствования гражданина, выразившего желание стать опекуном недееспособного совершеннолетнего гражданина, оформленного в </w:t>
      </w:r>
      <w:hyperlink r:id="rId8" w:tooltip="Приказ Минздрава России от 10.08.2020 N 823н &quot;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&quot; (Зарегистрировано в Минюсте России 08.09.2020 N 59701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установленном приказом Минздрава России N 823н.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Плата за предоставление указанных услуг не взимается.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2.10.2. При предоставлении государственной услуги используется государственная информационная система, содержащая базы данных получателей мер социальной поддержки.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2.10.3. Невозможность предоставления законному представителю несовершеннолетнего, не являющемуся заявителем, результатов предоставления государственной услуги в отношении несовершеннолетнего, оформленных в форме документа на бумажном носителе, в случае, если заявитель в момент подачи заявления выразил письменно желание получить запрашиваемые результаты предоставления государственной услуги в отношении несовершеннолетнего лично, обусловлена предоставлением государственной услуги только совершеннолетним гражданам.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2.10.4. Порядок предоставления результатов государственной услуги в отношении несовершеннолетнего, оформленных в форме документа на бумажном носителе, в том числе способы и сроки их предоставления законному представителю несовершеннолетнего, не являющемуся заявителем, не предусмотрен, поскольку государственная услуга предоставляется только совершеннолетним гражданам.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2.10.5. Возможность принятия МФЦ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2.10.6. Возможность выдачи заявителю результата предоставления государственной услуги, размещенного органом опеки и попечительства в государственной информационной системе, содержащей базы данных получателей мер социальной поддержки, в МФЦ имеется.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Исчерпывающий перечень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2.11.1. Исчерпывающий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документов, необходимых в соответствии с законодательными и иными нормативными правовыми актами для предоставления государственной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а также перечень способов подачи заявления о предоставлении государственной услуги и документов, необходимых для предоставления государственной услуги, приведен в приложении 3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2.11.2. Формы заявления о назначении опекуном (о назначении нескольких опекунов) утверждены </w:t>
      </w:r>
      <w:hyperlink r:id="rId9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приказом</w:t>
        </w:r>
      </w:hyperlink>
      <w:r>
        <w:rPr>
          <w:sz w:val="24"/>
        </w:rPr>
        <w:t xml:space="preserve"> Минздравсоцразвития России N 891н.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2.11.3. Форма </w:t>
      </w:r>
      <w:r>
        <w:rPr>
          <w:color w:val="0000FF"/>
          <w:sz w:val="24"/>
        </w:rPr>
        <w:t>заявления</w:t>
      </w:r>
      <w:r>
        <w:rPr>
          <w:sz w:val="24"/>
        </w:rPr>
        <w:t xml:space="preserve"> об освобождении от исполнения своих обязанностей опекуна приведена в приложении 5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2.11.4. Требования к документам, необходимым для предоставления государственной услуги, приведены в </w:t>
      </w:r>
      <w:r>
        <w:rPr>
          <w:color w:val="0000FF"/>
          <w:sz w:val="24"/>
        </w:rPr>
        <w:t>приложении 3</w:t>
      </w:r>
      <w:r>
        <w:rPr>
          <w:sz w:val="24"/>
        </w:rPr>
        <w:t xml:space="preserve"> к административному регламенту.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Исчерпывающий перечень оснований для отказа</w:t>
      </w:r>
    </w:p>
    <w:p>
      <w:pPr>
        <w:pStyle w:val="ConsPlusTitle"/>
        <w:jc w:val="center"/>
        <w:rPr/>
      </w:pPr>
      <w:r>
        <w:rPr>
          <w:sz w:val="24"/>
        </w:rPr>
        <w:t>в приеме заявления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исчерпывающий перечень</w:t>
      </w:r>
    </w:p>
    <w:p>
      <w:pPr>
        <w:pStyle w:val="ConsPlusTitle"/>
        <w:jc w:val="center"/>
        <w:rPr/>
      </w:pPr>
      <w:r>
        <w:rPr>
          <w:sz w:val="24"/>
        </w:rPr>
        <w:t>оснований для приостановления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или отказа в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Основания для отказа в приеме заявления и документов, необходимых для предоставления государственной услуги, отсутствуют.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2.12.2. Оснований для приостановления предоставления государственной услуги не предусмотрено.</w:t>
      </w:r>
      <w:bookmarkStart w:id="12" w:name="P147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2"/>
      <w:r>
        <w:rPr>
          <w:sz w:val="24"/>
        </w:rPr>
        <w:t>2.12.3. Основаниями для принятия решения об отказе в назначении опекуна (опекунов), о невозможности заявителя быть опекуном являются: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а) наличие установленных Гражданским </w:t>
      </w:r>
      <w:hyperlink r:id="rId10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<w:r>
          <w:rPr>
            <w:rStyle w:val="Style9"/>
            <w:color w:val="0000FF"/>
            <w:sz w:val="24"/>
          </w:rPr>
          <w:t>кодексом</w:t>
        </w:r>
      </w:hyperlink>
      <w:r>
        <w:rPr>
          <w:sz w:val="24"/>
        </w:rPr>
        <w:t xml:space="preserve"> Российской Федерации обстоятельств, препятствующих назначению заявителя опекуном.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 могут быть опекунами: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несовершеннолетние граждане;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недееспособные либо ограниченно дееспособные граждане;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граждане, лишенные родительских прав;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граждане, имеющие на момент установления опеки судимость за умышленное преступление против жизни или здоровья граждан;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предоставление заявителем, представителем заявителя заведомо ложной или недостоверной информации;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в) непредставление какого-либо из документов, предусмотренных </w:t>
      </w:r>
      <w:r>
        <w:rPr>
          <w:color w:val="0000FF"/>
          <w:sz w:val="24"/>
        </w:rPr>
        <w:t>разделом 1</w:t>
      </w:r>
      <w:r>
        <w:rPr>
          <w:sz w:val="24"/>
        </w:rPr>
        <w:t xml:space="preserve"> приложения 3 к административному регламенту;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представленные документы утратили силу на момент обращения.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2.12.4. Оснований для принятия решения об отказе в освобождении опекуна (опекунов) от исполнения своих обязанностей не предусмотрено.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2.12.5.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оснований для отказа в предоставлении государственной услуги с учетом категорий (признаков) заявителей приведен в приложении 4 к административному регламенту.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</w:t>
      </w:r>
    </w:p>
    <w:p>
      <w:pPr>
        <w:pStyle w:val="ConsPlusTitle"/>
        <w:jc w:val="center"/>
        <w:rPr/>
      </w:pPr>
      <w:r>
        <w:rPr>
          <w:sz w:val="24"/>
        </w:rPr>
        <w:t>выполнения административных процедур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профилирование заявителя;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межведомственное информационное взаимодействие;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приостановление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д)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е) предоставление результата государственной услуги.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Профилирование заявителя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Для проведения профилирования заявителя должностным лицом органа опеки и попечительства, ответственным за предоставление государственной услуги, проводится анкетирование заявителя, представителя заявителя в целях определения признаков и категории заявителя, представителя заявителя, осуществляемого в соответствии с идентификаторами категорий (признаков) заявителей, представителей заявителей.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Профилирование осуществляется: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 ходе личного обращения заявителя, представителя заявителя в орган опеки и попечительства в форме устного опроса и предварительной оценки представленных заявления и прилагаемых к нему документов;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посредством заполнения заявителем, представителем заявителя интерактивной формы заявления на Едином портале.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Идентификаторы категорий (признаков) заявителя, представителя заявителя приведены в </w:t>
      </w:r>
      <w:r>
        <w:rPr>
          <w:color w:val="0000FF"/>
          <w:sz w:val="24"/>
        </w:rPr>
        <w:t>таблице</w:t>
      </w:r>
      <w:r>
        <w:rPr>
          <w:sz w:val="24"/>
        </w:rPr>
        <w:t xml:space="preserve"> приложения 2 к административному регламенту.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3.3.1. Состав заявления и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документов, необходимых для предоставления государственной услуги, в соответствии с категорией (признаками) заявителя, представителя заявителя, а также способ подачи указанных заявления, документов приведены в приложении 3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3.3.2.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в зависимости от способа подачи заявления устанавливает личность заявителя, представителя заявителя: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 личном обращении в орган опеки и попечительства - на основании документа, удостоверяющего личность; проверка сведений о личности заявителя, документа, удостоверяющего личность, осуществляется в порядке межведомственного взаимодействия (при подаче заявления представителем заявителя);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 подаче заявления посредством Единого портала заявитель авторизуется посредством подтвержденной учетной записи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б) проверяет полномочия представителя заявителя на основании документов, указанных в </w:t>
      </w:r>
      <w:r>
        <w:rPr>
          <w:color w:val="0000FF"/>
          <w:sz w:val="24"/>
        </w:rPr>
        <w:t>приложении 3</w:t>
      </w:r>
      <w:r>
        <w:rPr>
          <w:sz w:val="24"/>
        </w:rPr>
        <w:t xml:space="preserve"> к административному регламенту;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проводит предварительную проверку прилагаемых к заявлению документов на соответствие требованиям административного регламента;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в случае, если с заявлением представлены подлинники документов либо не заверенные в установленном порядке копии документов с подлинниками, снимает с подлинников документов копии, делает на копиях отметку об их соответствии подлинникам и возвращает подлинники заявителю, представителю заявителя незамедлительно в день их представления заявителем, представителем заявителя.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>КонсультантПлюс: примечание.</w:t>
            </w:r>
          </w:p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>Нумерация пунктов дана в соответствии с официальным источником публикации.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spacing w:lineRule="auto" w:line="240" w:before="300" w:after="0"/>
        <w:ind w:firstLine="540"/>
        <w:jc w:val="both"/>
        <w:rPr/>
      </w:pPr>
      <w:r>
        <w:rPr>
          <w:sz w:val="24"/>
        </w:rPr>
        <w:t>3.3.4. Основания для принятия решения об отказе в приеме заявления и документов и (или) информации отсутствуют.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Прием органом опеки и попечительства заявления и документов, необходимых для предоставления государственной услуги, осуществляется по месту жительства заявителя.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3.3.5.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подразделом 2.7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3.3.6. Срок регистрации заявления и документов, необходимых для предоставления государственной услуги, в органе опеки и попечительства составляет 1 рабочий день.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Межведомственное информационное взаимодействие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3.4.1. В случае если не были представлены документы, предусмотренные </w:t>
      </w:r>
      <w:r>
        <w:rPr>
          <w:color w:val="0000FF"/>
          <w:sz w:val="24"/>
        </w:rPr>
        <w:t>разделом 2</w:t>
      </w:r>
      <w:r>
        <w:rPr>
          <w:sz w:val="24"/>
        </w:rPr>
        <w:t xml:space="preserve"> приложения 3 к административному регламенту, а также для подтверждения сведений, указанных в заявлении, представленных документах, за исключением документов (сведений), полученных из государственных и муниципальных информационных систем в порядке, установленном </w:t>
      </w:r>
      <w:hyperlink r:id="rId11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частью 4 статьи 21</w:t>
        </w:r>
      </w:hyperlink>
      <w:r>
        <w:rPr>
          <w:sz w:val="24"/>
        </w:rPr>
        <w:t xml:space="preserve"> Федерального закона N 210-ФЗ, должностное лицо органа опеки и попечительства, ответственное за предоставление государственной услуги, в течение 2 рабочих дней со дня получения заявления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лица, - в МВД России с использованием вида сведений "Проверка действительности паспорта (расширенная)"/предусмотренных </w:t>
      </w:r>
      <w:hyperlink r:id="rId1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Правил,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регистрации по месту жительства (в том числе граждан, зарегистрированных по месту жительства гражданина, выразившего желание стать опекуном) - в МВД России с использованием вида сведений "Регистрация по месту жительства"/предусмотренных </w:t>
      </w:r>
      <w:hyperlink r:id="rId1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Правил,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 получаемой пенсии, ее виде и размере - в СФР с использованием видов сведений "Предоставление справок о пенсиях и социальных выплатах", "Получение сведений о размере выплат за период (включая пенсию, доплаты, устанавливаемые к пенсии, социальные выплаты и выплаты по уходу)", "Получение сведений о размере социальных выплат на дату (без учета пенсии, доплат, устанавливаемых к пенсии, выплат по уходу)", "Получение сведений о размере пенсии и доплат, устанавливаемых к пенсии, застрахованного лица на дату", "Получение сведений о размере пенсии и доплат, устанавливаемых к пенсии, застрахованного лица за период"/в ФСБ с использованием вида сведений "Передача сведений о размере получаемой пенсии и других выплат, учитываемых при расчете совокупного дохода семьи (одиноко проживающего гражданина)"/в МВД России с использованием вида сведений "Сведения о назначенных пенсиях за период времени"/в Минобороны России с использованием видов сведений "Сведения о получении пенсии на месяц установления доплаты", "Сведения о размере получаемой пенсии военнослужащих"/в ФТС с использованием вида сведений "Предоставление сведений о размере пенсии застрахованного лица"/в ФСО России с использованием вида сведений "Сведения о размере получаемой пенсии и ДМ(С)О по линии ФСО России";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об отсутствии у гражданина, выразившего желание стать опекуном, судимости за умышленное преступление против жизни и здоровья граждан - в МВД России с использованием вида сведений "Сведения о наличии (отсутствии) судимости и (или) факта уголовного преследования либо о прекращении уголовного преследования, о нахождении в розыске";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государственной регистрации рождения - из ЕГР ЗАГС с использованием вида сведений "Предоставление из ЕГР ЗАГС по запросу сведений о рождении"/предусмотренных </w:t>
      </w:r>
      <w:hyperlink r:id="rId1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14</w:t>
        </w:r>
      </w:hyperlink>
      <w:r>
        <w:rPr>
          <w:sz w:val="24"/>
        </w:rPr>
        <w:t xml:space="preserve"> приложения 1 Правил,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заключении брака - из ЕГР ЗАГС с использованием вида сведений "Предоставление из ЕГР ЗАГС по запросу сведений о заключении брака"/предусмотренных </w:t>
      </w:r>
      <w:hyperlink r:id="rId15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17</w:t>
        </w:r>
      </w:hyperlink>
      <w:r>
        <w:rPr>
          <w:sz w:val="24"/>
        </w:rPr>
        <w:t xml:space="preserve"> приложения 1 Правил,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перемене фамилии, имени, отчества (при наличии) - из ЕГР ЗАГС с использованием видов сведений "Предоставление из ЕГР ЗАГС по запросу сведений о перемене имени", "Предоставление из ЕГР ЗАГС по запросу сведений о заключении брака", "Предоставление из ЕГР ЗАГС по запросу сведений о расторжении брака"/предусмотренных </w:t>
      </w:r>
      <w:hyperlink r:id="rId16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18</w:t>
        </w:r>
      </w:hyperlink>
      <w:r>
        <w:rPr>
          <w:sz w:val="24"/>
        </w:rPr>
        <w:t xml:space="preserve"> приложения 1 Правил,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сведения об идентификаторах записи акта о рождении, о родителях (родителе) физического лица, об идентификаторах выданного свидетельства о рождении, об идентификаторах выданного повторного свидетельства о рождении, предусмотренные </w:t>
      </w:r>
      <w:hyperlink r:id="rId17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14</w:t>
        </w:r>
      </w:hyperlink>
      <w:r>
        <w:rPr>
          <w:sz w:val="24"/>
        </w:rPr>
        <w:t xml:space="preserve"> приложения 1 Правил, из ФГИС ЕРН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об установлении отцовства - из ЕГР ЗАГС с использованием вида сведений "Предоставление из ЕГР ЗАГС по запросу сведений об установлении отцовства"/предусмотренных </w:t>
      </w:r>
      <w:hyperlink r:id="rId18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15</w:t>
        </w:r>
      </w:hyperlink>
      <w:r>
        <w:rPr>
          <w:sz w:val="24"/>
        </w:rPr>
        <w:t xml:space="preserve"> приложения 1 Правил,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 праве пользования жилым помещением либо праве собственности на жилое помещение - в Росреестр с использованием вида сведений "Прием обращений в ФГИС ЕГРН";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 занимаемой должности и заработной плате либо о доходах, полученных на территории Российской Федерации, - в СФР с использованием видов сведений "Сведения о факте осуществления трудовой деятельности", "Предоставление сведений о трудовой деятельности"/в ФНС России с использованием видов сведений "Запрос сведений о доходах физического лица у налогового агента", "Сведения налоговой декларации по налогу на доходы физических лиц", "Предоставление сведений из налоговых деклараций, представленных индивидуальными предпринимателями, применяющими специальные налоговые режимы", "Сведения о доходах физических лиц по справкам 2-НДФЛ", "Сведения о доходах физических лиц из налоговой декларации формы 3-НДФЛ", "Сведения о доходах физических лиц, выплаченных налоговыми агентами", "Предоставление сведений о доходах физических лиц, являющихся плательщиками налога на профессиональный доход";</w:t>
      </w:r>
      <w:bookmarkStart w:id="13" w:name="P214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3"/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об отсутствии фактов ненадлежащего обращения близкого родственника, выразившего желание стать опекуном, с совершеннолетним подопечным в период до достижения им возраста 18 лет - в органы опеки и попечительства. Межведомственный запрос не направляется в случае, если орган опеки и попечительства располагает указанными сведениями.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3.4.2. Срок ответа на межведомственные запросы, предусмотренные </w:t>
      </w:r>
      <w:r>
        <w:rPr>
          <w:color w:val="0000FF"/>
          <w:sz w:val="24"/>
        </w:rPr>
        <w:t>подпунктом "б" пункта 3.4.1</w:t>
      </w:r>
      <w:r>
        <w:rPr>
          <w:sz w:val="24"/>
        </w:rPr>
        <w:t xml:space="preserve"> административного регламента,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Приостановление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Принятие решения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(об отказе в предоставлении)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3.6.1. В целях назначения опекуном гражданина, выразившего желание стать опекуном, за исключением граждан, указанных в </w:t>
      </w:r>
      <w:r>
        <w:rPr>
          <w:color w:val="0000FF"/>
          <w:sz w:val="24"/>
        </w:rPr>
        <w:t>пункте "б" пункта 1.2.1 подраздела 1.2</w:t>
      </w:r>
      <w:r>
        <w:rPr>
          <w:sz w:val="24"/>
        </w:rPr>
        <w:t xml:space="preserve"> административного регламента, должностное лицо,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а) производит обследование условий жизни гражданина, выразившего желание стать опекуном, в ходе которого определяется отсутствие установленных Гражданским </w:t>
      </w:r>
      <w:hyperlink r:id="rId19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<w:r>
          <w:rPr>
            <w:rStyle w:val="Style9"/>
            <w:color w:val="0000FF"/>
            <w:sz w:val="24"/>
          </w:rPr>
          <w:t>кодексом</w:t>
        </w:r>
      </w:hyperlink>
      <w:r>
        <w:rPr>
          <w:sz w:val="24"/>
        </w:rPr>
        <w:t xml:space="preserve"> Российской Федерации обстоятельств, препятствующих назначению его опекуном.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Обследование проводится в течение 6 рабочих дней со дня представления документов, предусмотренных </w:t>
      </w:r>
      <w:r>
        <w:rPr>
          <w:color w:val="0000FF"/>
          <w:sz w:val="24"/>
        </w:rPr>
        <w:t>приложением 3</w:t>
      </w:r>
      <w:r>
        <w:rPr>
          <w:sz w:val="24"/>
        </w:rPr>
        <w:t xml:space="preserve"> к административному регламенту;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по результатам обследования составляет акт обследования в 2 экземплярах.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Акт обследования оформляется в течение 2 рабочих дней со дня проведения обследования условий жизни гражданина, выразившего желание стать опекуном, подписывается проводившим проверку должностным лицом органа опеки и попечительства и утверждается уполномоченным должностным лицом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 случае назначения нескольких опекунов акт об обследовании условий жизни гражданина оформляется для каждого гражданина, выразившего желание стать опекуном;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в течение 2 рабочих дней со дня подписания акта обследования направляет (вручает) один его экземпляр гражданину, выразившему желание стать опекуном, лично под роспись или почтовым отправлением с уведомлением о вручении.</w:t>
      </w:r>
      <w:bookmarkStart w:id="14" w:name="P232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4"/>
      <w:r>
        <w:rPr>
          <w:sz w:val="24"/>
        </w:rPr>
        <w:t xml:space="preserve">3.6.2. Должностное лицо органа опеки и попечительства, ответственное за предоставление государственной услуги, в день поступления всех запрошенных документов (сведений) или в течение 2 рабочих дней со дня подписания акта обследования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регламента,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3.6.3. В случае наличия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регламента,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предусмотренной </w:t>
      </w:r>
      <w:r>
        <w:rPr>
          <w:color w:val="0000FF"/>
          <w:sz w:val="24"/>
        </w:rPr>
        <w:t>пунктом 3.6.2</w:t>
      </w:r>
      <w:r>
        <w:rPr>
          <w:sz w:val="24"/>
        </w:rPr>
        <w:t xml:space="preserve"> административного регламента, готовит решение об отказе в назначении опекуна (опекунов) (о невозможности заявителя быть опекуном) с указанием перечня документов и информации, отсутствие и (или) недостоверность которых стали причиной отказа, а также с указанием перечня установленных федеральными законами и (или) иными нормативными правовыми актами требований, несоответствие которым повлекло отказ в предоставлении государственной услуги, за подписью уполномоченного должностного лица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3.6.4. В случае отсутствия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регламента,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предусмотренной </w:t>
      </w:r>
      <w:r>
        <w:rPr>
          <w:color w:val="0000FF"/>
          <w:sz w:val="24"/>
        </w:rPr>
        <w:t>пунктом 3.6.2</w:t>
      </w:r>
      <w:r>
        <w:rPr>
          <w:sz w:val="24"/>
        </w:rPr>
        <w:t xml:space="preserve"> административного регламента, а также при принятии решения об освобождении опекуна (опекунов) от исполнения своих обязанностей готовит решение о назначении опекуна (опекунов) (о возможности быть опекуном) либо об освобождении опекуна (опекунов) от исполнения своих обязанностей за подписью уполномоченного должностного лица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3.6.5. Срок принятия решения составляет: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8 рабочих дней для принятия решения о назначении (об отказе в назначении) опекуна (опекунов) (при наличии заключения о возможности быть опекуном), решения об освобождении опекуна (опекунов)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18 рабочих дней для принятия решения о возможности (невозможности) заявителя быть опекуном, решения о назначении (об отказе в назначении) опекуна (опекунов) (при отсутствии заключения о возможности быть опекуном).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3.7. Предоставление результата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3.7.1.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в день принятия решения вносит его в государственную информационную систему, содержащую базы данных получателей мер социальной поддержки, направляет уведомление о принятом решении и электронный образ решения посредством Единого портала;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дополнительно в течение 1 рабочего дня со дня принятия решения направляет (вручает) решение о назначении (об отказе в назначении) опекуна (опекунов), о возможности (невозможности) заявителя быть опекуном, об освобождении опекуна (опекунов) от исполнения своих обязанностей способом по выбору заявителя, указанным в заявлении, лично под роспись или направляет почтовым отправлением с уведомлением о вручении.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3.7.2. Возможность выдачи решения о назначении (об отказе в назначении) опекуна (опекунов), решения о возможности (невозможности) заявителя быть опекуном, решения об освобождении опекуна (опекунов) от исполнения своих обязанностей заявителю, представителю заявителя органом опеки и попечительства по выбору заявителя независимо от его места жительства или места пребывания отсутствует.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IV. Способы информирования заявителя об изменении</w:t>
      </w:r>
    </w:p>
    <w:p>
      <w:pPr>
        <w:pStyle w:val="ConsPlusTitle"/>
        <w:jc w:val="center"/>
        <w:rPr/>
      </w:pPr>
      <w:r>
        <w:rPr>
          <w:sz w:val="24"/>
        </w:rPr>
        <w:t>статуса рассмотрения заявления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Информирование заявителя об изменении статуса рассмотрения заявления осуществляется посредством Единого портала.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1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  <w:bookmarkStart w:id="15" w:name="P259"/>
      <w:bookmarkStart w:id="16" w:name="P259"/>
      <w:bookmarkEnd w:id="16"/>
    </w:p>
    <w:p>
      <w:pPr>
        <w:pStyle w:val="ConsPlusTitle"/>
        <w:jc w:val="center"/>
        <w:rPr/>
      </w:pPr>
      <w:bookmarkStart w:id="17" w:name="P259"/>
      <w:bookmarkEnd w:id="17"/>
      <w:r>
        <w:rPr>
          <w:sz w:val="24"/>
        </w:rPr>
        <w:t>ПЕРЕЧЕНЬ</w:t>
      </w:r>
    </w:p>
    <w:p>
      <w:pPr>
        <w:pStyle w:val="ConsPlusTitle"/>
        <w:jc w:val="center"/>
        <w:rPr/>
      </w:pPr>
      <w:r>
        <w:rPr>
          <w:sz w:val="24"/>
        </w:rPr>
        <w:t>УСЛОВНЫХ ОБОЗНАЧЕНИЙ И СОКРАЩЕНИЙ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 Условные сокращения: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административный регламент - административный регламент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Министерство - Министерство труда и социальной защиты Вологодской области;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государственная услуга - государственная услуга по установлению и прекращению опеки над совершеннолетними гражданами, признанными в установленном законом порядке недееспособными;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заявление - заявление о предоставлении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представитель заявителя - уполномоченный в соответствии с действующим законодательством представитель заявителя;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категория (признак) - группа заявителей, объединенных общими характеристиками (признаками) и результатом, за которым они обратились в рамках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реестры услуг - федеральная государственная информационная система "Федеральный реестр государственных и муниципальных услуг (функций)" и государственная информационная система "Реестр государственных услуг (функций)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Единый портал - федеральная государственная информационная система "Единый портал государственных и муниципальных услуг (функций)";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Региональный портал - государственная информационная система "Портал государственных и муниципальных услуг (функций)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решение о предоставлении (об отказе в предоставлении) государственной услуги - решение о назначении опекуна (о возможности заявителя быть опекуном) или о назначении нескольких опекунов (решение об отказе в назначении опекуна (о невозможности заявителя быть опекуном) либо об отказе в назначении нескольких опекунов, решение об освобождении опекуна (опекунов)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акт обследования - </w:t>
      </w:r>
      <w:hyperlink r:id="rId20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акт</w:t>
        </w:r>
      </w:hyperlink>
      <w:r>
        <w:rPr>
          <w:sz w:val="24"/>
        </w:rPr>
        <w:t xml:space="preserve"> обследования условий жизни гражданина, выразившего желание стать опекуном, оформленный по форме, утвержденной приказом Минздравсоцразвития России N 891н;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документы - прилагаемые к заявлению документы и (или) информация, необходимые для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органы опеки и попечительства - органы местного самоуправления муниципальных и городских округов области, наделенные отдельными государственными полномочиями по организации и осуществлению деятельности по опеке и попечительству;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МФЦ - многофункциональные центры предоставления государственных и муниципальных услуг Вологодской области;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МВД России - Министерство внутренних дел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ФНС России - Федеральная налоговая служба;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СФР - Фонд пенсионного и социального страхования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ФГИС ЕРН - Единый федеральный информационный регистр, содержащий сведения о населении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Минобороны России - Министерство обороны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ФТС - Федеральная таможенная служба;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ФСО России - Федеральная служба охраны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ФСБ - Федеральная служба безопасности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Росреестр - Федеральная служба государственной регистрации, кадастра и картографии;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ЕГРН - Единый государственный реестр недвижимости;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Федеральный закон N 210-ФЗ - Федеральный </w:t>
      </w:r>
      <w:hyperlink r:id="rId21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закон</w:t>
        </w:r>
      </w:hyperlink>
      <w:r>
        <w:rPr>
          <w:sz w:val="24"/>
        </w:rPr>
        <w:t xml:space="preserve"> от 27.07.2010 N 210-ФЗ "Об организации предоставления государственных и муниципальных услуг";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Правила - </w:t>
      </w:r>
      <w:hyperlink r:id="rId2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Правила</w:t>
        </w:r>
      </w:hyperlink>
      <w:r>
        <w:rPr>
          <w:sz w:val="24"/>
        </w:rPr>
        <w:t xml:space="preserve">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Федерации, утвержденные постановлением Правительства Российской Федерации от 9 октября 2021 года N 1723;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приказ Минздравсоцразвития России N 891н - </w:t>
      </w:r>
      <w:hyperlink r:id="rId23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Министерства здравоохранения и социального развития Российской Федерации от 8 августа 2011 года N 891н "О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года N 927";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приказ Минздрава России N 823н - </w:t>
      </w:r>
      <w:hyperlink r:id="rId24" w:tooltip="Приказ Минздрава России от 10.08.2020 N 823н &quot;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&quot; (Зарегистрировано в Минюсте России 08.09.2020 N 59701)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Министерства здравоохранения Российской Федерации от 10 августа 2020 года N 823н "Об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Правила подбора, учета и подготовки граждан - </w:t>
      </w:r>
      <w:hyperlink r:id="rId25" w:tooltip="Постановление Правительства РФ от 17.11.2010 N 927 (ред. от 16.03.2024) &quot;Об отдельных вопросах осуществления опеки и попечительства в отношении совершеннолетних недееспособных или не полностью дееспособных граждан&quot; (вместе с &quot;Правилами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&quot;, &quot;Правилами осуществления отдельных полномочий органов опеки и попечительства в отношении совершеннолетних недееспос {КонсультантПлюс}">
        <w:r>
          <w:rPr>
            <w:rStyle w:val="Style9"/>
            <w:color w:val="0000FF"/>
            <w:sz w:val="24"/>
          </w:rPr>
          <w:t>Правила</w:t>
        </w:r>
      </w:hyperlink>
      <w:r>
        <w:rPr>
          <w:sz w:val="24"/>
        </w:rPr>
        <w:t xml:space="preserve">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утвержденные постановлением Правительства Российской Федерации от 17 ноября 2010 года N 927;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уполномоченное должностное лиц органа опеки и попечительства - руководитель органа опеки и попечительства или уполномоченное им должностное лицо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 Условные обозначения: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[Все] - документы представляются всеми заявителями, обращающимися за получением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 экз. - 1 экземпляр документов (информации, сведений).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2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ИДЕНТИФИКАТОРЫ</w:t>
      </w:r>
    </w:p>
    <w:p>
      <w:pPr>
        <w:pStyle w:val="ConsPlusTitle"/>
        <w:jc w:val="center"/>
        <w:rPr/>
      </w:pPr>
      <w:r>
        <w:rPr>
          <w:sz w:val="24"/>
        </w:rPr>
        <w:t>КАТЕГОРИЙ (ПРИЗНАКОВ) ЗАЯВИТЕЛЕЙ</w:t>
      </w:r>
    </w:p>
    <w:p>
      <w:pPr>
        <w:pStyle w:val="ConsPlusNormal"/>
        <w:jc w:val="both"/>
        <w:rPr/>
      </w:pPr>
      <w:r>
        <w:rPr/>
      </w:r>
      <w:bookmarkStart w:id="18" w:name="P307"/>
      <w:bookmarkStart w:id="19" w:name="P307"/>
      <w:bookmarkEnd w:id="19"/>
    </w:p>
    <w:p>
      <w:pPr>
        <w:pStyle w:val="ConsPlusNormal"/>
        <w:ind w:firstLine="540"/>
        <w:jc w:val="both"/>
        <w:rPr/>
      </w:pPr>
      <w:bookmarkStart w:id="20" w:name="P307"/>
      <w:bookmarkEnd w:id="20"/>
      <w:r>
        <w:rPr>
          <w:sz w:val="24"/>
        </w:rPr>
        <w:t>Таблица</w:t>
      </w:r>
    </w:p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3913"/>
        <w:gridCol w:w="2437"/>
        <w:gridCol w:w="2154"/>
      </w:tblGrid>
      <w:tr>
        <w:trPr/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39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Наименования отдельных признаков заявителей</w:t>
            </w:r>
          </w:p>
        </w:tc>
        <w:tc>
          <w:tcPr>
            <w:tcW w:w="4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Результат предоставления государственной услуги</w:t>
            </w:r>
          </w:p>
        </w:tc>
      </w:tr>
      <w:tr>
        <w:trPr/>
        <w:tc>
          <w:tcPr>
            <w:tcW w:w="56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Результат "Решение о назначении опекуна (о возможности заявителя быть опекуном) или о назначении нескольких опекунов"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Результат "Решение об освобождении опекуна от исполнения своих обязанностей"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(граждане, выразившие желание (гражданин, выразивший желание) стать опекунами над совершеннолетним недееспособным гражданином (гражданами)), предусмотренные </w:t>
            </w:r>
            <w:r>
              <w:rPr>
                <w:color w:val="0000FF"/>
                <w:sz w:val="24"/>
              </w:rPr>
              <w:t>пп. "а" пункта 1.2.1 подраздела 1.2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(родители, бабушки, дедушки, братья, сестры, дети и внуки, выразившие желание стать опекунами над совершеннолетним недееспособным гражданином, с которым указанные граждане постоянно совместно проживали не менее 10 лет на день подачи заявления о назначении опекуном или заявления о назначении нескольких опекунов), предусмотренные </w:t>
            </w:r>
            <w:r>
              <w:rPr>
                <w:color w:val="0000FF"/>
                <w:sz w:val="24"/>
              </w:rPr>
              <w:t>пп. "б" пункта 1.2.1 подраздела 1.2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(опекуны совершеннолетних недееспособных граждан), предусмотренные </w:t>
            </w:r>
            <w:r>
              <w:rPr>
                <w:color w:val="0000FF"/>
                <w:sz w:val="24"/>
              </w:rPr>
              <w:t>пп. "в" пункта 1.2.1 подраздела 1.2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Представитель заявителя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Г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3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  <w:bookmarkStart w:id="21" w:name="P338"/>
      <w:bookmarkStart w:id="22" w:name="P338"/>
      <w:bookmarkEnd w:id="22"/>
    </w:p>
    <w:p>
      <w:pPr>
        <w:pStyle w:val="ConsPlusTitle"/>
        <w:jc w:val="center"/>
        <w:rPr/>
      </w:pPr>
      <w:bookmarkStart w:id="23" w:name="P338"/>
      <w:bookmarkEnd w:id="23"/>
      <w:r>
        <w:rPr>
          <w:sz w:val="24"/>
        </w:rPr>
        <w:t>ИСЧЕРПЫВАЮЩИЙ ПЕРЕЧЕНЬ</w:t>
      </w:r>
    </w:p>
    <w:p>
      <w:pPr>
        <w:pStyle w:val="ConsPlusTitle"/>
        <w:jc w:val="center"/>
        <w:rPr/>
      </w:pPr>
      <w:r>
        <w:rPr>
          <w:sz w:val="24"/>
        </w:rPr>
        <w:t>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1906" w:h="16838"/>
          <w:pgMar w:left="1133" w:right="566" w:gutter="0" w:header="0" w:top="1440" w:footer="0" w:bottom="1440"/>
          <w:pgNumType w:fmt="decimal"/>
          <w:formProt w:val="false"/>
          <w:titlePg/>
          <w:textDirection w:val="lrTb"/>
          <w:docGrid w:type="default" w:linePitch="100" w:charSpace="8192"/>
        </w:sectPr>
        <w:pStyle w:val="ConsPlusNormal"/>
        <w:jc w:val="both"/>
        <w:rPr/>
      </w:pPr>
      <w:r>
        <w:rPr/>
      </w:r>
    </w:p>
    <w:tbl>
      <w:tblPr>
        <w:tblW w:w="10716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1928"/>
        <w:gridCol w:w="2665"/>
        <w:gridCol w:w="1928"/>
        <w:gridCol w:w="3629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Идентификаторы категорий (признаков) заявителей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Перечень необходимых для предоставления государственной услуги документов и (или) информации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Способы подачи документов, требования к представлению документов </w:t>
            </w:r>
            <w:r>
              <w:rPr>
                <w:color w:val="0000FF"/>
                <w:sz w:val="24"/>
              </w:rPr>
              <w:t>&lt;1&gt;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Иные требования</w:t>
            </w:r>
            <w:bookmarkStart w:id="24" w:name="P347"/>
            <w:bookmarkEnd w:id="24"/>
          </w:p>
        </w:tc>
      </w:tr>
      <w:tr>
        <w:trPr/>
        <w:tc>
          <w:tcPr>
            <w:tcW w:w="107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I. Исчерпывающий перечень документов, необходимых в соответствии с законодательными или иными нормативными правовыми актами для предоставления государственной услуги, которые заявитель должен представить самостоятельно</w:t>
            </w:r>
            <w:bookmarkStart w:id="25" w:name="P348"/>
            <w:bookmarkEnd w:id="25"/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Заявление гражданина, выразившего желание стать опекуном или попечителем совершеннолетнего недееспособного или не полностью дееспособного гражданина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по форме, утвержденной </w:t>
            </w:r>
            <w:hyperlink r:id="rId30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      <w:r>
                <w:rPr>
                  <w:rStyle w:val="Style9"/>
                  <w:color w:val="0000FF"/>
                  <w:sz w:val="24"/>
                </w:rPr>
                <w:t>приложением 2</w:t>
              </w:r>
            </w:hyperlink>
            <w:r>
              <w:rPr>
                <w:sz w:val="24"/>
              </w:rPr>
              <w:t xml:space="preserve"> к приказу Минздравсоцразвития России N 891н, в случае назначения совершеннолетнему недееспособному гражданину опекуна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Заявление граждан, выразивших желание стать опекунами или попечителями совершеннолетнего недееспособного или не полностью дееспособного гражданина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по форме, утвержденной </w:t>
            </w:r>
            <w:hyperlink r:id="rId31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      <w:r>
                <w:rPr>
                  <w:rStyle w:val="Style9"/>
                  <w:color w:val="0000FF"/>
                  <w:sz w:val="24"/>
                </w:rPr>
                <w:t>приложением 2(1)</w:t>
              </w:r>
            </w:hyperlink>
            <w:r>
              <w:rPr>
                <w:sz w:val="24"/>
              </w:rPr>
              <w:t xml:space="preserve"> к приказу Минздравсоцразвития России N 891н, в случае назначения совершеннолетнему недееспособному гражданину нескольких опекунов соответствующее заявление подается ими совместно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В, Д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Заявление об освобождении от исполнения обязанностей опекуна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по форме согласно </w:t>
            </w:r>
            <w:r>
              <w:rPr>
                <w:color w:val="0000FF"/>
                <w:sz w:val="24"/>
              </w:rPr>
              <w:t>приложению 5</w:t>
            </w:r>
            <w:r>
              <w:rPr>
                <w:sz w:val="24"/>
              </w:rPr>
              <w:t xml:space="preserve"> к административному регламенту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 с места работы с указанием должности и размера средней заработной платы за последние 12 месяцев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принимаются органом опеки и попечительства в течение одного года со дня их выдачи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5.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доходы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для граждан, не состоящих в трудовых отношениях, принимаются органом опеки и попечительства в течение одного года со дня их выдачи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6.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Медицинское заключение о состоянии здоровья по результатам медицинского освидетельствования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для гражданина, выразившего желание стать опекуном, выданное в </w:t>
            </w:r>
            <w:hyperlink r:id="rId32" w:tooltip="Приказ Минздрава России от 10.08.2020 N 823н &quot;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&quot; (Зарегистрировано в Минюсте России 08.09.2020 N 59701) {КонсультантПлюс}">
              <w:r>
                <w:rPr>
                  <w:rStyle w:val="Style9"/>
                  <w:color w:val="0000FF"/>
                  <w:sz w:val="24"/>
                </w:rPr>
                <w:t>порядке</w:t>
              </w:r>
            </w:hyperlink>
            <w:r>
              <w:rPr>
                <w:sz w:val="24"/>
              </w:rPr>
              <w:t>, устанавливаемом приказом Минздрава России N 823н, принимается органом опеки и попечительства в течение 3 месяцев со дня его выдачи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7.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Письменное согласие совершеннолетних членов семьи с учетом мнения детей, достигших 10-летнего возраста, проживающих совместно с гражданином, выразившим желание стать опекуном, на совместное проживание совершеннолетнего опекаемого с опекуном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по количеству членов семьи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принятия решения опекуном о совместном проживании совершеннолетнего опекаемого с семьей опекуна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8.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Автобиография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свободной форме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9.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 о прохождении гражданином, выразившим желание стать опекуном, подготовки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порядке, установленном Правилами подбора, учета и подготовки граждан, при наличии данного документа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10.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Г, Д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полномочия представителя заявителя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оформленный в соответствии с законодательством Российской Федерации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11.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 - Д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удостоверяющий личность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[Все]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12.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 - Д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право пользования жилым помещением либо право собственности на жилое помещение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право не зарегистрировано в ЕГРН</w:t>
            </w:r>
            <w:bookmarkStart w:id="26" w:name="P432"/>
            <w:bookmarkEnd w:id="26"/>
          </w:p>
        </w:tc>
      </w:tr>
      <w:tr>
        <w:trPr/>
        <w:tc>
          <w:tcPr>
            <w:tcW w:w="107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II. Исчерпывающий перечень документов, необходимых в соответствии с законодательством или иными нормативными правовыми актами для предоставления государственной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право пользования жилым помещением либо право собственности на жилое помещение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право зарегистрировано в ЕГРН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Копия финансового лицевого счета с места жительства гражданина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 об отсутствии у гражданина судимости за умышленное преступление против жизни и здоровья граждан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 от каждого заявителя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Пенсионное удостоверение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отношении гражданина, выразившего желание стать опекуном, являющегося пенсионером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5.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Справка, подтверждающая получение пенсии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выдаваемая территориальными органами СФР или иными органами, осуществляющими пенсионное обеспечение,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гражданин, выразивший желание стать опекуном, является пенсионером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6.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Свидетельство о браке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гражданин, выразивший желание стать опекуном, состоит в браке, или близкий родственник, выразивший желание стать опекуном, состоит в браке/документы, подтверждающие родство с совершеннолетним опекаемым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7.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Заключение органов опеки и попечительства об отсутствии фактов ненадлежащего обращения близкого родственника, выразившего желание стать опекуном, с совершеннолетним опекаемым в период до достижения им возраста 18 лет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опека устанавливается в связи с достижением совершеннолетия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8.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 рождении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опекаемым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9.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 перемене имени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опекаемым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10.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об установлении отцовства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опекаемым</w:t>
            </w:r>
          </w:p>
        </w:tc>
      </w:tr>
    </w:tbl>
    <w:p>
      <w:pPr>
        <w:sectPr>
          <w:headerReference w:type="default" r:id="rId33"/>
          <w:headerReference w:type="first" r:id="rId34"/>
          <w:footerReference w:type="default" r:id="rId35"/>
          <w:footerReference w:type="first" r:id="rId36"/>
          <w:type w:val="nextPage"/>
          <w:pgSz w:orient="landscape" w:w="16838" w:h="11906"/>
          <w:pgMar w:left="1440" w:right="1440" w:gutter="0" w:header="0" w:top="1133" w:footer="0" w:bottom="566"/>
          <w:pgNumType w:fmt="decimal"/>
          <w:formProt w:val="false"/>
          <w:titlePg/>
          <w:textDirection w:val="lrTb"/>
          <w:docGrid w:type="default" w:linePitch="100" w:charSpace="8192"/>
        </w:sectPr>
      </w:pP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27" w:name="P506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27"/>
      <w:r>
        <w:rPr>
          <w:sz w:val="24"/>
        </w:rPr>
        <w:t xml:space="preserve">&lt;1&gt; Заявление заполняется разборчиво в машинописном виде или от руки, заверяется подписью заявителя. 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 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 Заявление и документы, предоставляемые в форме электронных документов, подписываются в соответствии с требованиями Федерального </w:t>
      </w:r>
      <w:hyperlink r:id="rId37" w:tooltip="Федеральный закон от 06.04.2011 N 63-ФЗ (ред. от 31.07.2025) &quot;Об электронной подписи&quot; {КонсультантПлюс}">
        <w:r>
          <w:rPr>
            <w:rStyle w:val="Style9"/>
            <w:color w:val="0000FF"/>
            <w:sz w:val="24"/>
          </w:rPr>
          <w:t>закона</w:t>
        </w:r>
      </w:hyperlink>
      <w:r>
        <w:rPr>
          <w:sz w:val="24"/>
        </w:rPr>
        <w:t xml:space="preserve"> от 6 апреля 2011 года N 63-ФЗ "Об электронной подписи" и Федерального </w:t>
      </w:r>
      <w:hyperlink r:id="rId38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закона</w:t>
        </w:r>
      </w:hyperlink>
      <w:r>
        <w:rPr>
          <w:sz w:val="24"/>
        </w:rPr>
        <w:t xml:space="preserve"> от 27 июля 2010 года N 210-ФЗ "Об организации предоставления государственных и муниципальных услуг".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4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  <w:bookmarkStart w:id="28" w:name="P515"/>
      <w:bookmarkStart w:id="29" w:name="P515"/>
      <w:bookmarkEnd w:id="29"/>
    </w:p>
    <w:p>
      <w:pPr>
        <w:pStyle w:val="ConsPlusTitle"/>
        <w:jc w:val="center"/>
        <w:rPr/>
      </w:pPr>
      <w:bookmarkStart w:id="30" w:name="P515"/>
      <w:bookmarkEnd w:id="30"/>
      <w:r>
        <w:rPr>
          <w:sz w:val="24"/>
        </w:rPr>
        <w:t>ИСЧЕРПЫВАЮЩИЙ ПЕРЕЧЕНЬ</w:t>
      </w:r>
    </w:p>
    <w:p>
      <w:pPr>
        <w:pStyle w:val="ConsPlusTitle"/>
        <w:jc w:val="center"/>
        <w:rPr/>
      </w:pPr>
      <w:r>
        <w:rPr>
          <w:sz w:val="24"/>
        </w:rPr>
        <w:t>ОСНОВАНИЙ ДЛЯ ОТКАЗА В ПРИЕМЕ ЗАЯВЛЕНИЯ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И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УСЛУГИ, ОСНОВАНИЙ</w:t>
      </w:r>
    </w:p>
    <w:p>
      <w:pPr>
        <w:pStyle w:val="ConsPlusTitle"/>
        <w:jc w:val="center"/>
        <w:rPr/>
      </w:pPr>
      <w:r>
        <w:rPr>
          <w:sz w:val="24"/>
        </w:rPr>
        <w:t>ДЛЯ ПРИОСТАНОВЛЕНИЯ ПРЕДОСТАВЛЕНИЯ ГОСУДАРСТВЕННОЙ УСЛУГИ</w:t>
      </w:r>
    </w:p>
    <w:p>
      <w:pPr>
        <w:pStyle w:val="ConsPlusTitle"/>
        <w:jc w:val="center"/>
        <w:rPr/>
      </w:pPr>
      <w:r>
        <w:rPr>
          <w:sz w:val="24"/>
        </w:rPr>
        <w:t>ИЛИ ОТКАЗА В ПРЕДОСТАВЛЕНИИ ГОСУДАРСТВЕННОЙ УСЛУГИ</w:t>
      </w:r>
    </w:p>
    <w:p>
      <w:pPr>
        <w:pStyle w:val="ConsPlusTitle"/>
        <w:jc w:val="center"/>
        <w:rPr/>
      </w:pPr>
      <w:r>
        <w:rPr>
          <w:sz w:val="24"/>
        </w:rPr>
        <w:t>В ТАБЛИЧНОЙ ФОРМЕ</w:t>
      </w:r>
    </w:p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5556"/>
        <w:gridCol w:w="2949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оснований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Идентификатор категорий (признаков) заявителей</w:t>
            </w:r>
          </w:p>
        </w:tc>
      </w:tr>
      <w:tr>
        <w:trPr/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Исчерпывающий перечень оснований для отказа в приеме заявления и документов, необходимых для предоставления государственной услуги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Основания для отказа в приеме заявления о предоставлении государственной услуги и документов, необходимых для предоставления государственной услуги, не предусмотрены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Исчерпывающий перечень оснований для приостановления предоставления государственной услуги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Основания для приостановления предоставления государственной услуги законодательством Российской Федерации не предусмотрены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52"/>
              <w:gridCol w:w="99"/>
              <w:gridCol w:w="8696"/>
              <w:gridCol w:w="99"/>
            </w:tblGrid>
            <w:tr>
              <w:trPr/>
              <w:tc>
                <w:tcPr>
                  <w:tcW w:w="52" w:type="dxa"/>
                  <w:tcBorders/>
                  <w:shd w:fill="CED3F1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99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8696" w:type="dxa"/>
                  <w:tcBorders/>
                  <w:shd w:fill="F4F3F8" w:val="clear"/>
                  <w:tcMar>
                    <w:top w:w="113" w:type="dxa"/>
                    <w:bottom w:w="113" w:type="dxa"/>
                  </w:tcMar>
                </w:tcPr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КонсультантПлюс: примечание.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Текст дан в соответствии с официальным источником публикации.</w:t>
                  </w:r>
                </w:p>
              </w:tc>
              <w:tc>
                <w:tcPr>
                  <w:tcW w:w="99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Исчерпывающий перечень оснований для отказа в назначении опекуна (опекунов), о невозможности заявителя быть опекуном являются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Наличие установленных Гражданским </w:t>
            </w:r>
            <w:hyperlink r:id="rId39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      <w:r>
                <w:rPr>
                  <w:rStyle w:val="Style9"/>
                  <w:color w:val="0000FF"/>
                  <w:sz w:val="24"/>
                </w:rPr>
                <w:t>кодексом</w:t>
              </w:r>
            </w:hyperlink>
            <w:r>
              <w:rPr>
                <w:sz w:val="24"/>
              </w:rPr>
              <w:t xml:space="preserve"> Российской Федерации обстоятельств, препятствующих назначению заявителя опекуном.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 могут быть опекунами: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несовершеннолетние граждане;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недееспособные либо ограниченно дееспособные граждане;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граждане, лишенные родительских прав;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граждане, имеющие на момент установления опеки судимость за умышленное преступление против жизни или здоровья граждан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Предоставление заявителем, представителем заявителя заведомо ложной или недостоверной информации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Непредставление какого-либо из документов, предусмотренных </w:t>
            </w:r>
            <w:r>
              <w:rPr>
                <w:color w:val="0000FF"/>
                <w:sz w:val="24"/>
              </w:rPr>
              <w:t>разделом 1</w:t>
            </w:r>
            <w:r>
              <w:rPr>
                <w:sz w:val="24"/>
              </w:rPr>
              <w:t xml:space="preserve"> приложения 3 к административному регламенту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5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Представленные документы утратили силу на момент обращения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5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2268"/>
        <w:gridCol w:w="340"/>
        <w:gridCol w:w="1360"/>
        <w:gridCol w:w="568"/>
        <w:gridCol w:w="908"/>
        <w:gridCol w:w="2720"/>
        <w:gridCol w:w="340"/>
      </w:tblGrid>
      <w:tr>
        <w:trPr/>
        <w:tc>
          <w:tcPr>
            <w:tcW w:w="4534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68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отчество)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  <w:bookmarkStart w:id="31" w:name="P572"/>
            <w:bookmarkStart w:id="32" w:name="P572"/>
            <w:bookmarkEnd w:id="32"/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освобождении от исполнения обязанностей опекуна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8164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5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164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Гражданство ____________, документ, удостоверяющий личность: ________________,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N ___________ выдан _______________________________________________________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жительства:</w:t>
            </w:r>
          </w:p>
        </w:tc>
        <w:tc>
          <w:tcPr>
            <w:tcW w:w="6236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 места жительства, подтвержденный регистрацией)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пребывания:</w:t>
            </w:r>
          </w:p>
        </w:tc>
        <w:tc>
          <w:tcPr>
            <w:tcW w:w="6236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 места фактического проживания)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освободить меня от исполнения обязанностей опекуна над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по причине: 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Решение об освобождении опекуна (опекунов) от исполнения своих обязанностей (нужное отметить V):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504" w:type="dxa"/>
            <w:gridSpan w:val="7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получу лично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504" w:type="dxa"/>
            <w:gridSpan w:val="7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направить почтовым отправлением</w:t>
            </w:r>
          </w:p>
        </w:tc>
      </w:tr>
      <w:tr>
        <w:trPr/>
        <w:tc>
          <w:tcPr>
            <w:tcW w:w="2834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06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(дата)</w:t>
            </w:r>
          </w:p>
        </w:tc>
        <w:tc>
          <w:tcPr>
            <w:tcW w:w="306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Заявление зарегистрировано _____________________________ N __________________</w:t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Принял специалист _________________________________________________________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40"/>
      <w:headerReference w:type="first" r:id="rId41"/>
      <w:footerReference w:type="default" r:id="rId42"/>
      <w:footerReference w:type="first" r:id="rId43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18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4652"/>
      <w:gridCol w:w="4653"/>
      <w:gridCol w:w="4653"/>
    </w:tblGrid>
    <w:tr>
      <w:trPr>
        <w:trHeight w:val="1170" w:hRule="exact"/>
      </w:trPr>
      <w:tc>
        <w:tcPr>
          <w:tcW w:w="465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24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4652"/>
      <w:gridCol w:w="4653"/>
      <w:gridCol w:w="4653"/>
    </w:tblGrid>
    <w:tr>
      <w:trPr>
        <w:trHeight w:val="1170" w:hRule="exact"/>
      </w:trPr>
      <w:tc>
        <w:tcPr>
          <w:tcW w:w="465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19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25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6978"/>
      <w:gridCol w:w="6979"/>
    </w:tblGrid>
    <w:tr>
      <w:trPr>
        <w:trHeight w:val="1190" w:hRule="exact"/>
      </w:trPr>
      <w:tc>
        <w:tcPr>
          <w:tcW w:w="6978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6979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6978"/>
      <w:gridCol w:w="6979"/>
    </w:tblGrid>
    <w:tr>
      <w:trPr>
        <w:trHeight w:val="1190" w:hRule="exact"/>
      </w:trPr>
      <w:tc>
        <w:tcPr>
          <w:tcW w:w="6978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6979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труда и социальной защиты Вологодской области от 03.03.2026 N 356</w:t>
            <w:br/>
            <w:t>"Об утверждении административного 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254885&amp;date=16.04.2026" TargetMode="External"/><Relationship Id="rId6" Type="http://schemas.openxmlformats.org/officeDocument/2006/relationships/hyperlink" Target="https://login.consultant.ru/link/?req=doc&amp;base=RLAW095&amp;n=263538&amp;date=16.04.2026&amp;dst=100006&amp;field=134" TargetMode="External"/><Relationship Id="rId7" Type="http://schemas.openxmlformats.org/officeDocument/2006/relationships/hyperlink" Target="https://login.consultant.ru/link/?req=doc&amp;base=RLAW095&amp;n=263538&amp;date=16.04.2026&amp;dst=100014&amp;field=134" TargetMode="External"/><Relationship Id="rId8" Type="http://schemas.openxmlformats.org/officeDocument/2006/relationships/hyperlink" Target="https://login.consultant.ru/link/?req=doc&amp;base=LAW&amp;n=361727&amp;date=16.04.2026&amp;dst=100009&amp;field=134" TargetMode="External"/><Relationship Id="rId9" Type="http://schemas.openxmlformats.org/officeDocument/2006/relationships/hyperlink" Target="https://login.consultant.ru/link/?req=doc&amp;base=LAW&amp;n=448517&amp;date=16.04.2026" TargetMode="External"/><Relationship Id="rId10" Type="http://schemas.openxmlformats.org/officeDocument/2006/relationships/hyperlink" Target="https://login.consultant.ru/link/?req=doc&amp;base=LAW&amp;n=508490&amp;date=16.04.2026" TargetMode="External"/><Relationship Id="rId11" Type="http://schemas.openxmlformats.org/officeDocument/2006/relationships/hyperlink" Target="https://login.consultant.ru/link/?req=doc&amp;base=LAW&amp;n=523235&amp;date=16.04.2026&amp;dst=100197&amp;field=134" TargetMode="External"/><Relationship Id="rId12" Type="http://schemas.openxmlformats.org/officeDocument/2006/relationships/hyperlink" Target="https://login.consultant.ru/link/?req=doc&amp;base=LAW&amp;n=508321&amp;date=16.04.2026&amp;dst=100182&amp;field=134" TargetMode="External"/><Relationship Id="rId13" Type="http://schemas.openxmlformats.org/officeDocument/2006/relationships/hyperlink" Target="https://login.consultant.ru/link/?req=doc&amp;base=LAW&amp;n=508321&amp;date=16.04.2026&amp;dst=100251&amp;field=134" TargetMode="External"/><Relationship Id="rId14" Type="http://schemas.openxmlformats.org/officeDocument/2006/relationships/hyperlink" Target="https://login.consultant.ru/link/?req=doc&amp;base=LAW&amp;n=508321&amp;date=16.04.2026&amp;dst=100445&amp;field=134" TargetMode="External"/><Relationship Id="rId15" Type="http://schemas.openxmlformats.org/officeDocument/2006/relationships/hyperlink" Target="https://login.consultant.ru/link/?req=doc&amp;base=LAW&amp;n=508321&amp;date=16.04.2026&amp;dst=100490&amp;field=134" TargetMode="External"/><Relationship Id="rId16" Type="http://schemas.openxmlformats.org/officeDocument/2006/relationships/hyperlink" Target="https://login.consultant.ru/link/?req=doc&amp;base=LAW&amp;n=508321&amp;date=16.04.2026&amp;dst=100525&amp;field=134" TargetMode="External"/><Relationship Id="rId17" Type="http://schemas.openxmlformats.org/officeDocument/2006/relationships/hyperlink" Target="https://login.consultant.ru/link/?req=doc&amp;base=LAW&amp;n=508321&amp;date=16.04.2026&amp;dst=100445&amp;field=134" TargetMode="External"/><Relationship Id="rId18" Type="http://schemas.openxmlformats.org/officeDocument/2006/relationships/hyperlink" Target="https://login.consultant.ru/link/?req=doc&amp;base=LAW&amp;n=508321&amp;date=16.04.2026&amp;dst=100459&amp;field=134" TargetMode="External"/><Relationship Id="rId19" Type="http://schemas.openxmlformats.org/officeDocument/2006/relationships/hyperlink" Target="https://login.consultant.ru/link/?req=doc&amp;base=LAW&amp;n=508490&amp;date=16.04.2026" TargetMode="External"/><Relationship Id="rId20" Type="http://schemas.openxmlformats.org/officeDocument/2006/relationships/hyperlink" Target="https://login.consultant.ru/link/?req=doc&amp;base=LAW&amp;n=448517&amp;date=16.04.2026&amp;dst=100030&amp;field=134" TargetMode="External"/><Relationship Id="rId21" Type="http://schemas.openxmlformats.org/officeDocument/2006/relationships/hyperlink" Target="https://login.consultant.ru/link/?req=doc&amp;base=LAW&amp;n=523235&amp;date=16.04.2026" TargetMode="External"/><Relationship Id="rId22" Type="http://schemas.openxmlformats.org/officeDocument/2006/relationships/hyperlink" Target="https://login.consultant.ru/link/?req=doc&amp;base=LAW&amp;n=508321&amp;date=16.04.2026&amp;dst=100017&amp;field=134" TargetMode="External"/><Relationship Id="rId23" Type="http://schemas.openxmlformats.org/officeDocument/2006/relationships/hyperlink" Target="https://login.consultant.ru/link/?req=doc&amp;base=LAW&amp;n=448517&amp;date=16.04.2026" TargetMode="External"/><Relationship Id="rId24" Type="http://schemas.openxmlformats.org/officeDocument/2006/relationships/hyperlink" Target="https://login.consultant.ru/link/?req=doc&amp;base=LAW&amp;n=361727&amp;date=16.04.2026&amp;dst=100009&amp;field=134" TargetMode="External"/><Relationship Id="rId25" Type="http://schemas.openxmlformats.org/officeDocument/2006/relationships/hyperlink" Target="https://login.consultant.ru/link/?req=doc&amp;base=LAW&amp;n=472380&amp;date=16.04.2026&amp;dst=100015&amp;field=134" TargetMode="External"/><Relationship Id="rId26" Type="http://schemas.openxmlformats.org/officeDocument/2006/relationships/header" Target="header1.xml"/><Relationship Id="rId27" Type="http://schemas.openxmlformats.org/officeDocument/2006/relationships/header" Target="header2.xml"/><Relationship Id="rId28" Type="http://schemas.openxmlformats.org/officeDocument/2006/relationships/footer" Target="footer1.xml"/><Relationship Id="rId29" Type="http://schemas.openxmlformats.org/officeDocument/2006/relationships/footer" Target="footer2.xml"/><Relationship Id="rId30" Type="http://schemas.openxmlformats.org/officeDocument/2006/relationships/hyperlink" Target="https://login.consultant.ru/link/?req=doc&amp;base=LAW&amp;n=448517&amp;date=16.04.2026&amp;dst=100021&amp;field=134" TargetMode="External"/><Relationship Id="rId31" Type="http://schemas.openxmlformats.org/officeDocument/2006/relationships/hyperlink" Target="https://login.consultant.ru/link/?req=doc&amp;base=LAW&amp;n=448517&amp;date=16.04.2026&amp;dst=5&amp;field=134" TargetMode="External"/><Relationship Id="rId32" Type="http://schemas.openxmlformats.org/officeDocument/2006/relationships/hyperlink" Target="https://login.consultant.ru/link/?req=doc&amp;base=LAW&amp;n=361727&amp;date=16.04.2026&amp;dst=100009&amp;field=134" TargetMode="External"/><Relationship Id="rId33" Type="http://schemas.openxmlformats.org/officeDocument/2006/relationships/header" Target="header3.xml"/><Relationship Id="rId34" Type="http://schemas.openxmlformats.org/officeDocument/2006/relationships/header" Target="header4.xml"/><Relationship Id="rId35" Type="http://schemas.openxmlformats.org/officeDocument/2006/relationships/footer" Target="footer3.xml"/><Relationship Id="rId36" Type="http://schemas.openxmlformats.org/officeDocument/2006/relationships/footer" Target="footer4.xml"/><Relationship Id="rId37" Type="http://schemas.openxmlformats.org/officeDocument/2006/relationships/hyperlink" Target="https://login.consultant.ru/link/?req=doc&amp;base=LAW&amp;n=511602&amp;date=16.04.2026" TargetMode="External"/><Relationship Id="rId38" Type="http://schemas.openxmlformats.org/officeDocument/2006/relationships/hyperlink" Target="https://login.consultant.ru/link/?req=doc&amp;base=LAW&amp;n=523235&amp;date=16.04.2026" TargetMode="External"/><Relationship Id="rId39" Type="http://schemas.openxmlformats.org/officeDocument/2006/relationships/hyperlink" Target="https://login.consultant.ru/link/?req=doc&amp;base=LAW&amp;n=508490&amp;date=16.04.2026" TargetMode="External"/><Relationship Id="rId40" Type="http://schemas.openxmlformats.org/officeDocument/2006/relationships/header" Target="header5.xml"/><Relationship Id="rId41" Type="http://schemas.openxmlformats.org/officeDocument/2006/relationships/header" Target="header6.xml"/><Relationship Id="rId42" Type="http://schemas.openxmlformats.org/officeDocument/2006/relationships/footer" Target="footer5.xml"/><Relationship Id="rId43" Type="http://schemas.openxmlformats.org/officeDocument/2006/relationships/footer" Target="footer6.xml"/><Relationship Id="rId44" Type="http://schemas.openxmlformats.org/officeDocument/2006/relationships/fontTable" Target="fontTable.xml"/><Relationship Id="rId45" Type="http://schemas.openxmlformats.org/officeDocument/2006/relationships/settings" Target="settings.xml"/><Relationship Id="rId46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4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5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6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25</Pages>
  <Words>5680</Words>
  <Characters>42514</Characters>
  <CharactersWithSpaces>47669</CharactersWithSpaces>
  <Paragraphs>530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2026-04-16T08:16:08Z</dcterms:created>
  <dc:creator/>
  <dc:description/>
  <dc:language>ru-RU</dc:language>
  <cp:lastModifiedBy/>
  <cp:revision>0</cp:revision>
  <dc:subject/>
  <dc:title>Приказ Министерства труда и социальной защиты Вологодской области от 03.03.2026 N 356
"Об утверждении административного регламента предоставления государственной услуги по установлению и прекращению опеки над совершеннолетними гражданами, признанными в установленном законом порядке недееспособными"
(вместе с "Перечнем условных обозначений и сокращений", "Исчерпывающим перечнем документов, необходимых для предоставления государственной услуги", "Исчерпывающим перечнем оснований для отказа в приеме заявления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